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FF859D" w14:textId="1D7E271D" w:rsidR="008E38AB" w:rsidRPr="0033027D" w:rsidRDefault="008E38AB" w:rsidP="008E38AB">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98-bis-e</w:t>
      </w:r>
      <w:r w:rsidRPr="0033027D">
        <w:rPr>
          <w:b/>
          <w:noProof/>
          <w:sz w:val="24"/>
        </w:rPr>
        <w:tab/>
      </w:r>
      <w:r w:rsidRPr="00FA5152">
        <w:rPr>
          <w:b/>
          <w:noProof/>
          <w:sz w:val="24"/>
        </w:rPr>
        <w:t>R4-2</w:t>
      </w:r>
      <w:r>
        <w:rPr>
          <w:b/>
          <w:noProof/>
          <w:sz w:val="24"/>
        </w:rPr>
        <w:t>1</w:t>
      </w:r>
      <w:r w:rsidR="00622627">
        <w:rPr>
          <w:b/>
          <w:noProof/>
          <w:sz w:val="24"/>
        </w:rPr>
        <w:t>05041</w:t>
      </w:r>
    </w:p>
    <w:p w14:paraId="63C63B34" w14:textId="33B5B027" w:rsidR="001512D7" w:rsidRPr="00566BC5" w:rsidRDefault="008E38AB" w:rsidP="008E38AB">
      <w:pPr>
        <w:pStyle w:val="CRCoverPage"/>
        <w:outlineLvl w:val="0"/>
        <w:rPr>
          <w:b/>
          <w:noProof/>
          <w:sz w:val="24"/>
        </w:rPr>
      </w:pPr>
      <w:r>
        <w:rPr>
          <w:rFonts w:eastAsia="宋体"/>
          <w:b/>
          <w:sz w:val="24"/>
          <w:szCs w:val="24"/>
          <w:lang w:eastAsia="zh-CN"/>
        </w:rPr>
        <w:t>Electronic Meeting, Apr. 12-20</w:t>
      </w:r>
      <w:r w:rsidRPr="00554399">
        <w:rPr>
          <w:rFonts w:eastAsia="宋体"/>
          <w:b/>
          <w:sz w:val="24"/>
          <w:szCs w:val="24"/>
          <w:lang w:eastAsia="zh-CN"/>
        </w:rPr>
        <w:t>, 202</w:t>
      </w:r>
      <w:r>
        <w:rPr>
          <w:rFonts w:eastAsia="宋体"/>
          <w:b/>
          <w:sz w:val="24"/>
          <w:szCs w:val="24"/>
          <w:lang w:eastAsia="zh-CN"/>
        </w:rPr>
        <w:t>1</w:t>
      </w:r>
      <w:r>
        <w:rPr>
          <w:rFonts w:cs="Arial"/>
          <w:b/>
          <w:sz w:val="24"/>
        </w:rPr>
        <w:br/>
      </w:r>
    </w:p>
    <w:p w14:paraId="46DA2A95" w14:textId="78F0FFC3"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16BC9" w:rsidRPr="00D16BC9">
        <w:rPr>
          <w:rFonts w:ascii="Arial" w:hAnsi="Arial" w:cs="Arial"/>
          <w:b/>
        </w:rPr>
        <w:t>Discussio</w:t>
      </w:r>
      <w:r w:rsidR="00555A4B">
        <w:rPr>
          <w:rFonts w:ascii="Arial" w:hAnsi="Arial" w:cs="Arial"/>
          <w:b/>
        </w:rPr>
        <w:t xml:space="preserve">n on </w:t>
      </w:r>
      <w:r w:rsidR="00395C8D">
        <w:rPr>
          <w:rFonts w:ascii="Arial" w:hAnsi="Arial" w:cs="Arial"/>
          <w:b/>
        </w:rPr>
        <w:t>channel model and downlink power configuration</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25DDD374"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395C8D">
        <w:rPr>
          <w:rFonts w:ascii="Arial" w:hAnsi="Arial" w:cs="Arial"/>
          <w:b/>
        </w:rPr>
        <w:t>8</w:t>
      </w:r>
      <w:r w:rsidR="009A35A6" w:rsidRPr="009A35A6">
        <w:rPr>
          <w:rFonts w:ascii="Arial" w:hAnsi="Arial" w:cs="Arial"/>
          <w:b/>
        </w:rPr>
        <w:t>.1.3.1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60B1EBCD" w14:textId="3DA0287F" w:rsidR="00FE0014" w:rsidRDefault="00940E80" w:rsidP="008F13B3">
      <w:pPr>
        <w:rPr>
          <w:lang w:eastAsia="zh-CN"/>
        </w:rPr>
      </w:pPr>
      <w:r>
        <w:rPr>
          <w:lang w:eastAsia="zh-CN"/>
        </w:rPr>
        <w:t>In RAN4#9</w:t>
      </w:r>
      <w:r w:rsidR="006921C0">
        <w:rPr>
          <w:lang w:eastAsia="zh-CN"/>
        </w:rPr>
        <w:t>8</w:t>
      </w:r>
      <w:r w:rsidR="00FE0014">
        <w:rPr>
          <w:lang w:eastAsia="zh-CN"/>
        </w:rPr>
        <w:t xml:space="preserve">e meeting, </w:t>
      </w:r>
      <w:r w:rsidR="006921C0">
        <w:rPr>
          <w:lang w:eastAsia="zh-CN"/>
        </w:rPr>
        <w:t xml:space="preserve">FR1 channel model was revisited, channel model for 4x4 </w:t>
      </w:r>
      <w:r w:rsidR="00743487">
        <w:rPr>
          <w:lang w:eastAsia="zh-CN"/>
        </w:rPr>
        <w:t>wa</w:t>
      </w:r>
      <w:r w:rsidR="006921C0">
        <w:rPr>
          <w:lang w:eastAsia="zh-CN"/>
        </w:rPr>
        <w:t xml:space="preserve">s agreed and channel model for 2x2 </w:t>
      </w:r>
      <w:bookmarkStart w:id="1" w:name="_GoBack"/>
      <w:bookmarkEnd w:id="1"/>
      <w:r w:rsidR="006921C0">
        <w:rPr>
          <w:lang w:eastAsia="zh-CN"/>
        </w:rPr>
        <w:t>is still an o</w:t>
      </w:r>
      <w:r w:rsidR="00C04E97">
        <w:rPr>
          <w:lang w:eastAsia="zh-CN"/>
        </w:rPr>
        <w:t>pen issue as shown in the WF [1</w:t>
      </w:r>
      <w:r w:rsidR="006921C0">
        <w:rPr>
          <w:lang w:eastAsia="zh-CN"/>
        </w:rPr>
        <w:t>]</w:t>
      </w:r>
      <w:r w:rsidR="00FE0014">
        <w:rPr>
          <w:lang w:eastAsia="zh-CN"/>
        </w:rPr>
        <w:t>:</w:t>
      </w:r>
    </w:p>
    <w:p w14:paraId="40A5A0D6" w14:textId="4F5349C1" w:rsidR="00FE0014" w:rsidRDefault="00FE0014" w:rsidP="008F13B3">
      <w:pPr>
        <w:rPr>
          <w:lang w:eastAsia="zh-CN"/>
        </w:rPr>
      </w:pPr>
      <w:r>
        <w:rPr>
          <w:noProof/>
          <w:lang w:val="en-US" w:eastAsia="zh-CN"/>
        </w:rPr>
        <mc:AlternateContent>
          <mc:Choice Requires="wps">
            <w:drawing>
              <wp:inline distT="0" distB="0" distL="0" distR="0" wp14:anchorId="494147E1" wp14:editId="3939D879">
                <wp:extent cx="6037385" cy="1170958"/>
                <wp:effectExtent l="0" t="0" r="20955" b="1016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170958"/>
                        </a:xfrm>
                        <a:prstGeom prst="rect">
                          <a:avLst/>
                        </a:prstGeom>
                        <a:solidFill>
                          <a:srgbClr val="FFFFFF"/>
                        </a:solidFill>
                        <a:ln w="9525">
                          <a:solidFill>
                            <a:srgbClr val="000000"/>
                          </a:solidFill>
                          <a:miter lim="800000"/>
                          <a:headEnd/>
                          <a:tailEnd/>
                        </a:ln>
                      </wps:spPr>
                      <wps:txbx>
                        <w:txbxContent>
                          <w:p w14:paraId="57F33498" w14:textId="77777777" w:rsidR="008A361E" w:rsidRPr="00666EFA" w:rsidRDefault="0021016B" w:rsidP="00666EFA">
                            <w:pPr>
                              <w:numPr>
                                <w:ilvl w:val="0"/>
                                <w:numId w:val="34"/>
                              </w:numPr>
                              <w:rPr>
                                <w:lang w:val="en-US"/>
                              </w:rPr>
                            </w:pPr>
                            <w:r w:rsidRPr="00666EFA">
                              <w:rPr>
                                <w:b/>
                                <w:bCs/>
                                <w:lang w:val="en-US"/>
                              </w:rPr>
                              <w:t>Test Parameters for FR1 requirements</w:t>
                            </w:r>
                          </w:p>
                          <w:p w14:paraId="0D11B907" w14:textId="77777777" w:rsidR="006921C0" w:rsidRPr="006921C0" w:rsidRDefault="006921C0" w:rsidP="006921C0">
                            <w:pPr>
                              <w:numPr>
                                <w:ilvl w:val="1"/>
                                <w:numId w:val="34"/>
                              </w:numPr>
                              <w:rPr>
                                <w:lang w:val="en-US"/>
                              </w:rPr>
                            </w:pPr>
                            <w:r w:rsidRPr="006921C0">
                              <w:rPr>
                                <w:lang w:val="en-US"/>
                              </w:rPr>
                              <w:t>RAN4 confirms that the CDL-C UMa channel model is adopted to define FR1 4x4 MIMO OTA requirements</w:t>
                            </w:r>
                          </w:p>
                          <w:p w14:paraId="3AE39F68" w14:textId="7BF3FADC" w:rsidR="008A361E" w:rsidRPr="00666EFA" w:rsidRDefault="006921C0" w:rsidP="006921C0">
                            <w:pPr>
                              <w:numPr>
                                <w:ilvl w:val="1"/>
                                <w:numId w:val="34"/>
                              </w:numPr>
                              <w:rPr>
                                <w:lang w:val="en-US"/>
                              </w:rPr>
                            </w:pPr>
                            <w:r w:rsidRPr="006921C0">
                              <w:rPr>
                                <w:lang w:val="en-US"/>
                              </w:rPr>
                              <w:t>For FR1 2x2 MIMO OTA requirements, the channel model is FFS. Candidate options are: CDL-A UMi, CDL-C UMa, CDL-C UMi. Other options are not precluded</w:t>
                            </w:r>
                          </w:p>
                        </w:txbxContent>
                      </wps:txbx>
                      <wps:bodyPr rot="0" vert="horz" wrap="square" lIns="91440" tIns="45720" rIns="91440" bIns="45720" anchor="t" anchorCtr="0">
                        <a:noAutofit/>
                      </wps:bodyPr>
                    </wps:wsp>
                  </a:graphicData>
                </a:graphic>
              </wp:inline>
            </w:drawing>
          </mc:Choice>
          <mc:Fallback>
            <w:pict>
              <v:shapetype w14:anchorId="494147E1" id="_x0000_t202" coordsize="21600,21600" o:spt="202" path="m,l,21600r21600,l21600,xe">
                <v:stroke joinstyle="miter"/>
                <v:path gradientshapeok="t" o:connecttype="rect"/>
              </v:shapetype>
              <v:shape id="文本框 1" o:spid="_x0000_s1026" type="#_x0000_t202" style="width:475.4pt;height:9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">
                <v:textbox>
                  <w:txbxContent>
                    <w:p w14:paraId="57F33498" w14:textId="77777777" w:rsidR="008A361E" w:rsidRPr="00666EFA" w:rsidRDefault="0021016B" w:rsidP="00666EFA">
                      <w:pPr>
                        <w:numPr>
                          <w:ilvl w:val="0"/>
                          <w:numId w:val="34"/>
                        </w:numPr>
                        <w:rPr>
                          <w:lang w:val="en-US"/>
                        </w:rPr>
                      </w:pPr>
                      <w:r w:rsidRPr="00666EFA">
                        <w:rPr>
                          <w:b/>
                          <w:bCs/>
                          <w:lang w:val="en-US"/>
                        </w:rPr>
                        <w:t>Test Parameters for FR1 requirements</w:t>
                      </w:r>
                    </w:p>
                    <w:p w14:paraId="0D11B907" w14:textId="77777777" w:rsidR="006921C0" w:rsidRPr="006921C0" w:rsidRDefault="006921C0" w:rsidP="006921C0">
                      <w:pPr>
                        <w:numPr>
                          <w:ilvl w:val="1"/>
                          <w:numId w:val="34"/>
                        </w:numPr>
                        <w:rPr>
                          <w:lang w:val="en-US"/>
                        </w:rPr>
                      </w:pPr>
                      <w:r w:rsidRPr="006921C0">
                        <w:rPr>
                          <w:lang w:val="en-US"/>
                        </w:rPr>
                        <w:t>RAN4 confirms that the CDL-C UMa channel model is adopted to define FR1 4x4 MIMO OTA requirements</w:t>
                      </w:r>
                    </w:p>
                    <w:p w14:paraId="3AE39F68" w14:textId="7BF3FADC" w:rsidR="008A361E" w:rsidRPr="00666EFA" w:rsidRDefault="006921C0" w:rsidP="006921C0">
                      <w:pPr>
                        <w:numPr>
                          <w:ilvl w:val="1"/>
                          <w:numId w:val="34"/>
                        </w:numPr>
                        <w:rPr>
                          <w:lang w:val="en-US"/>
                        </w:rPr>
                      </w:pPr>
                      <w:r w:rsidRPr="006921C0">
                        <w:rPr>
                          <w:lang w:val="en-US"/>
                        </w:rPr>
                        <w:t>For FR1 2x2 MIMO OTA requirements, the channel model is FFS. Candidate options are: CDL-A UMi, CDL-C UMa, CDL-C UMi. Other options are not precluded</w:t>
                      </w:r>
                    </w:p>
                  </w:txbxContent>
                </v:textbox>
                <w10:anchorlock/>
              </v:shape>
            </w:pict>
          </mc:Fallback>
        </mc:AlternateContent>
      </w:r>
    </w:p>
    <w:p w14:paraId="10DCCCCB" w14:textId="3A5E1580" w:rsidR="00FE0014" w:rsidRDefault="006921C0" w:rsidP="008F13B3">
      <w:pPr>
        <w:rPr>
          <w:lang w:eastAsia="zh-CN"/>
        </w:rPr>
      </w:pPr>
      <w:r>
        <w:rPr>
          <w:lang w:eastAsia="zh-CN"/>
        </w:rPr>
        <w:t>Other open issues for test parameters and figure of merit are</w:t>
      </w:r>
      <w:r w:rsidR="00743487">
        <w:rPr>
          <w:lang w:eastAsia="zh-CN"/>
        </w:rPr>
        <w:t xml:space="preserve"> actually</w:t>
      </w:r>
      <w:r>
        <w:rPr>
          <w:lang w:eastAsia="zh-CN"/>
        </w:rPr>
        <w:t xml:space="preserve"> related to downlink power configuration, for both FR1 and FR2</w:t>
      </w:r>
      <w:r w:rsidR="004F2591">
        <w:rPr>
          <w:lang w:eastAsia="zh-CN"/>
        </w:rPr>
        <w:t>:</w:t>
      </w:r>
    </w:p>
    <w:p w14:paraId="1879D370" w14:textId="647DCE8E" w:rsidR="004F2591" w:rsidRDefault="004F2591" w:rsidP="008F13B3">
      <w:pPr>
        <w:rPr>
          <w:lang w:eastAsia="zh-CN"/>
        </w:rPr>
      </w:pPr>
      <w:r>
        <w:rPr>
          <w:noProof/>
          <w:lang w:val="en-US" w:eastAsia="zh-CN"/>
        </w:rPr>
        <mc:AlternateContent>
          <mc:Choice Requires="wps">
            <w:drawing>
              <wp:inline distT="0" distB="0" distL="0" distR="0" wp14:anchorId="4969F9D3" wp14:editId="12718BF0">
                <wp:extent cx="6037385" cy="3361572"/>
                <wp:effectExtent l="0" t="0" r="20955" b="1079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3361572"/>
                        </a:xfrm>
                        <a:prstGeom prst="rect">
                          <a:avLst/>
                        </a:prstGeom>
                        <a:solidFill>
                          <a:srgbClr val="FFFFFF"/>
                        </a:solidFill>
                        <a:ln w="9525">
                          <a:solidFill>
                            <a:srgbClr val="000000"/>
                          </a:solidFill>
                          <a:miter lim="800000"/>
                          <a:headEnd/>
                          <a:tailEnd/>
                        </a:ln>
                      </wps:spPr>
                      <wps:txbx>
                        <w:txbxContent>
                          <w:p w14:paraId="6E0857C4" w14:textId="77777777" w:rsidR="006921C0" w:rsidRPr="00666EFA" w:rsidRDefault="006921C0" w:rsidP="006921C0">
                            <w:pPr>
                              <w:numPr>
                                <w:ilvl w:val="0"/>
                                <w:numId w:val="34"/>
                              </w:numPr>
                              <w:rPr>
                                <w:lang w:val="en-US"/>
                              </w:rPr>
                            </w:pPr>
                            <w:r w:rsidRPr="00666EFA">
                              <w:rPr>
                                <w:b/>
                                <w:bCs/>
                                <w:lang w:val="en-US"/>
                              </w:rPr>
                              <w:t>Test Parameters for FR1 requirements</w:t>
                            </w:r>
                          </w:p>
                          <w:p w14:paraId="7FF9996C" w14:textId="77777777" w:rsidR="00A14C1A" w:rsidRPr="006921C0" w:rsidRDefault="000B61AA" w:rsidP="00B75E2C">
                            <w:pPr>
                              <w:numPr>
                                <w:ilvl w:val="1"/>
                                <w:numId w:val="39"/>
                              </w:numPr>
                              <w:tabs>
                                <w:tab w:val="clear" w:pos="1440"/>
                                <w:tab w:val="num" w:pos="1040"/>
                              </w:tabs>
                              <w:ind w:leftChars="100" w:left="560" w:rightChars="100" w:right="200"/>
                              <w:rPr>
                                <w:lang w:val="en-US"/>
                              </w:rPr>
                            </w:pPr>
                            <w:r w:rsidRPr="006921C0">
                              <w:rPr>
                                <w:b/>
                                <w:bCs/>
                              </w:rPr>
                              <w:t>P</w:t>
                            </w:r>
                            <w:r w:rsidRPr="006921C0">
                              <w:rPr>
                                <w:b/>
                                <w:bCs/>
                                <w:vertAlign w:val="subscript"/>
                              </w:rPr>
                              <w:t>RS-EPRE-MAX</w:t>
                            </w:r>
                            <w:r w:rsidRPr="006921C0">
                              <w:t xml:space="preserve"> for band frequency &lt;3GHz, 40MHz bandwidth</w:t>
                            </w:r>
                          </w:p>
                          <w:p w14:paraId="257FC94F" w14:textId="77777777" w:rsidR="00A14C1A" w:rsidRPr="00C04E97" w:rsidRDefault="000B61AA" w:rsidP="00C04E97">
                            <w:pPr>
                              <w:pStyle w:val="af3"/>
                              <w:numPr>
                                <w:ilvl w:val="1"/>
                                <w:numId w:val="39"/>
                              </w:numPr>
                              <w:ind w:rightChars="100" w:right="200" w:firstLineChars="0"/>
                              <w:rPr>
                                <w:lang w:val="en-US"/>
                              </w:rPr>
                            </w:pPr>
                            <w:r w:rsidRPr="00C04E97">
                              <w:rPr>
                                <w:lang w:val="en-US"/>
                              </w:rPr>
                              <w:t xml:space="preserve">[-77dBm/30kHz] (starting point) </w:t>
                            </w:r>
                          </w:p>
                          <w:p w14:paraId="325AA5F4" w14:textId="77777777" w:rsidR="006921C0" w:rsidRPr="006921C0" w:rsidRDefault="006921C0" w:rsidP="00B75E2C">
                            <w:pPr>
                              <w:ind w:leftChars="100" w:left="200" w:rightChars="100" w:right="200"/>
                              <w:rPr>
                                <w:lang w:val="en-US"/>
                              </w:rPr>
                            </w:pPr>
                            <w:r w:rsidRPr="006921C0">
                              <w:rPr>
                                <w:lang w:val="en-US"/>
                              </w:rPr>
                              <w:t xml:space="preserve">Note: This value is pending on further verification and confirmation from TE vendors/Test labs for the feasibility. Further discuss and revise the value is not excluded </w:t>
                            </w:r>
                          </w:p>
                          <w:p w14:paraId="5A9D5BB4" w14:textId="77777777" w:rsidR="00A14C1A" w:rsidRPr="006921C0" w:rsidRDefault="000B61AA" w:rsidP="00B75E2C">
                            <w:pPr>
                              <w:numPr>
                                <w:ilvl w:val="1"/>
                                <w:numId w:val="40"/>
                              </w:numPr>
                              <w:tabs>
                                <w:tab w:val="clear" w:pos="1440"/>
                                <w:tab w:val="num" w:pos="1040"/>
                              </w:tabs>
                              <w:ind w:leftChars="100" w:left="560" w:rightChars="100" w:right="200"/>
                              <w:rPr>
                                <w:lang w:val="en-US"/>
                              </w:rPr>
                            </w:pPr>
                            <w:r w:rsidRPr="006921C0">
                              <w:rPr>
                                <w:b/>
                                <w:bCs/>
                              </w:rPr>
                              <w:t>P</w:t>
                            </w:r>
                            <w:r w:rsidRPr="006921C0">
                              <w:rPr>
                                <w:b/>
                                <w:bCs/>
                                <w:vertAlign w:val="subscript"/>
                              </w:rPr>
                              <w:t>RS-EPRE-MAX</w:t>
                            </w:r>
                            <w:r w:rsidRPr="006921C0">
                              <w:t xml:space="preserve"> for band frequency &gt;3GHz, 10MHz and 40MHz bandwidth needs further study</w:t>
                            </w:r>
                          </w:p>
                          <w:p w14:paraId="61D3EEF7" w14:textId="77777777" w:rsidR="00A14C1A" w:rsidRPr="00C04E97" w:rsidRDefault="000B61AA" w:rsidP="00C04E97">
                            <w:pPr>
                              <w:pStyle w:val="af3"/>
                              <w:numPr>
                                <w:ilvl w:val="1"/>
                                <w:numId w:val="40"/>
                              </w:numPr>
                              <w:ind w:rightChars="100" w:right="200" w:firstLineChars="0"/>
                              <w:rPr>
                                <w:lang w:val="en-US"/>
                              </w:rPr>
                            </w:pPr>
                            <w:r w:rsidRPr="006921C0">
                              <w:t>When define the maximum downlink power, the path loss induced by different channel models need to be considered</w:t>
                            </w:r>
                          </w:p>
                          <w:p w14:paraId="70C7360E" w14:textId="77777777" w:rsidR="004F2591" w:rsidRPr="004F2591" w:rsidRDefault="004F2591" w:rsidP="004F2591">
                            <w:pPr>
                              <w:numPr>
                                <w:ilvl w:val="0"/>
                                <w:numId w:val="34"/>
                              </w:numPr>
                              <w:rPr>
                                <w:b/>
                                <w:bCs/>
                                <w:lang w:val="en-US"/>
                              </w:rPr>
                            </w:pPr>
                            <w:r w:rsidRPr="004F2591">
                              <w:rPr>
                                <w:b/>
                                <w:bCs/>
                                <w:lang w:val="en-US"/>
                              </w:rPr>
                              <w:t>Figure of Merit for NR MIMO OTA requirements</w:t>
                            </w:r>
                          </w:p>
                          <w:p w14:paraId="7B4CE36D" w14:textId="77777777" w:rsidR="00B75E2C" w:rsidRPr="00DF106B" w:rsidRDefault="00B75E2C" w:rsidP="00DF106B">
                            <w:pPr>
                              <w:pStyle w:val="af3"/>
                              <w:numPr>
                                <w:ilvl w:val="1"/>
                                <w:numId w:val="34"/>
                              </w:numPr>
                              <w:ind w:firstLineChars="0"/>
                              <w:rPr>
                                <w:bCs/>
                                <w:lang w:val="en-US"/>
                              </w:rPr>
                            </w:pPr>
                            <w:r w:rsidRPr="00DF106B">
                              <w:rPr>
                                <w:bCs/>
                                <w:lang w:val="en-US"/>
                              </w:rPr>
                              <w:t>For FR2 MIMO OTA performance requirements:</w:t>
                            </w:r>
                          </w:p>
                          <w:p w14:paraId="4FBDD08C" w14:textId="77777777" w:rsidR="00B75E2C" w:rsidRDefault="00B75E2C" w:rsidP="00B75E2C">
                            <w:pPr>
                              <w:numPr>
                                <w:ilvl w:val="2"/>
                                <w:numId w:val="34"/>
                              </w:numPr>
                              <w:rPr>
                                <w:bCs/>
                                <w:lang w:val="en-US"/>
                              </w:rPr>
                            </w:pPr>
                            <w:r w:rsidRPr="00B75E2C">
                              <w:rPr>
                                <w:bCs/>
                                <w:lang w:val="en-US"/>
                              </w:rPr>
                              <w:t>How to treat the orientations that cannot reach 70% TP</w:t>
                            </w:r>
                          </w:p>
                          <w:p w14:paraId="43696C5F" w14:textId="77777777" w:rsidR="00A14C1A" w:rsidRPr="00B75E2C" w:rsidRDefault="000B61AA" w:rsidP="00B75E2C">
                            <w:pPr>
                              <w:numPr>
                                <w:ilvl w:val="3"/>
                                <w:numId w:val="42"/>
                              </w:numPr>
                              <w:rPr>
                                <w:bCs/>
                                <w:lang w:val="en-US"/>
                              </w:rPr>
                            </w:pPr>
                            <w:r w:rsidRPr="00B75E2C">
                              <w:rPr>
                                <w:bCs/>
                                <w:lang w:val="en-US"/>
                              </w:rPr>
                              <w:t>how to treat the missing points can not reach 70%TP for MASC calculation is FFS</w:t>
                            </w:r>
                          </w:p>
                          <w:p w14:paraId="2A70FF83" w14:textId="485541D7" w:rsidR="00A14C1A" w:rsidRPr="00B75E2C" w:rsidRDefault="000B61AA" w:rsidP="00B75E2C">
                            <w:pPr>
                              <w:numPr>
                                <w:ilvl w:val="3"/>
                                <w:numId w:val="42"/>
                              </w:numPr>
                              <w:rPr>
                                <w:lang w:val="en-US"/>
                              </w:rPr>
                            </w:pPr>
                            <w:r w:rsidRPr="00B75E2C">
                              <w:rPr>
                                <w:bCs/>
                                <w:lang w:val="en-US"/>
                              </w:rPr>
                              <w:t>additional criterion on how to treat the number of missing points should be further studied</w:t>
                            </w:r>
                          </w:p>
                        </w:txbxContent>
                      </wps:txbx>
                      <wps:bodyPr rot="0" vert="horz" wrap="square" lIns="91440" tIns="45720" rIns="91440" bIns="45720" anchor="t" anchorCtr="0">
                        <a:noAutofit/>
                      </wps:bodyPr>
                    </wps:wsp>
                  </a:graphicData>
                </a:graphic>
              </wp:inline>
            </w:drawing>
          </mc:Choice>
          <mc:Fallback>
            <w:pict>
              <v:shape w14:anchorId="4969F9D3" id="文本框 7" o:spid="_x0000_s1027" type="#_x0000_t202" style="width:475.4pt;height:26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">
                <v:textbox>
                  <w:txbxContent>
                    <w:p w14:paraId="6E0857C4" w14:textId="77777777" w:rsidR="006921C0" w:rsidRPr="00666EFA" w:rsidRDefault="006921C0" w:rsidP="006921C0">
                      <w:pPr>
                        <w:numPr>
                          <w:ilvl w:val="0"/>
                          <w:numId w:val="34"/>
                        </w:numPr>
                        <w:rPr>
                          <w:lang w:val="en-US"/>
                        </w:rPr>
                      </w:pPr>
                      <w:r w:rsidRPr="00666EFA">
                        <w:rPr>
                          <w:b/>
                          <w:bCs/>
                          <w:lang w:val="en-US"/>
                        </w:rPr>
                        <w:t>Test Parameters for FR1 requirements</w:t>
                      </w:r>
                    </w:p>
                    <w:p w14:paraId="7FF9996C" w14:textId="77777777" w:rsidR="00A14C1A" w:rsidRPr="006921C0" w:rsidRDefault="000B61AA" w:rsidP="00B75E2C">
                      <w:pPr>
                        <w:numPr>
                          <w:ilvl w:val="1"/>
                          <w:numId w:val="39"/>
                        </w:numPr>
                        <w:tabs>
                          <w:tab w:val="clear" w:pos="1440"/>
                          <w:tab w:val="num" w:pos="1040"/>
                        </w:tabs>
                        <w:ind w:leftChars="100" w:left="560" w:rightChars="100" w:right="200"/>
                        <w:rPr>
                          <w:lang w:val="en-US"/>
                        </w:rPr>
                      </w:pPr>
                      <w:r w:rsidRPr="006921C0">
                        <w:rPr>
                          <w:b/>
                          <w:bCs/>
                        </w:rPr>
                        <w:t>P</w:t>
                      </w:r>
                      <w:r w:rsidRPr="006921C0">
                        <w:rPr>
                          <w:b/>
                          <w:bCs/>
                          <w:vertAlign w:val="subscript"/>
                        </w:rPr>
                        <w:t>RS-EPRE-MAX</w:t>
                      </w:r>
                      <w:r w:rsidRPr="006921C0">
                        <w:t xml:space="preserve"> for band frequency &lt;3GHz, 40MHz bandwidth</w:t>
                      </w:r>
                    </w:p>
                    <w:p w14:paraId="257FC94F" w14:textId="77777777" w:rsidR="00A14C1A" w:rsidRPr="00C04E97" w:rsidRDefault="000B61AA" w:rsidP="00C04E97">
                      <w:pPr>
                        <w:pStyle w:val="af3"/>
                        <w:numPr>
                          <w:ilvl w:val="1"/>
                          <w:numId w:val="39"/>
                        </w:numPr>
                        <w:ind w:rightChars="100" w:right="200" w:firstLineChars="0"/>
                        <w:rPr>
                          <w:lang w:val="en-US"/>
                        </w:rPr>
                      </w:pPr>
                      <w:r w:rsidRPr="00C04E97">
                        <w:rPr>
                          <w:lang w:val="en-US"/>
                        </w:rPr>
                        <w:t xml:space="preserve">[-77dBm/30kHz] (starting point) </w:t>
                      </w:r>
                    </w:p>
                    <w:p w14:paraId="325AA5F4" w14:textId="77777777" w:rsidR="006921C0" w:rsidRPr="006921C0" w:rsidRDefault="006921C0" w:rsidP="00B75E2C">
                      <w:pPr>
                        <w:ind w:leftChars="100" w:left="200" w:rightChars="100" w:right="200"/>
                        <w:rPr>
                          <w:lang w:val="en-US"/>
                        </w:rPr>
                      </w:pPr>
                      <w:r w:rsidRPr="006921C0">
                        <w:rPr>
                          <w:lang w:val="en-US"/>
                        </w:rPr>
                        <w:t xml:space="preserve">Note: This value is pending on further verification and confirmation from TE vendors/Test labs for the feasibility. Further discuss and revise the value is not excluded </w:t>
                      </w:r>
                    </w:p>
                    <w:p w14:paraId="5A9D5BB4" w14:textId="77777777" w:rsidR="00A14C1A" w:rsidRPr="006921C0" w:rsidRDefault="000B61AA" w:rsidP="00B75E2C">
                      <w:pPr>
                        <w:numPr>
                          <w:ilvl w:val="1"/>
                          <w:numId w:val="40"/>
                        </w:numPr>
                        <w:tabs>
                          <w:tab w:val="clear" w:pos="1440"/>
                          <w:tab w:val="num" w:pos="1040"/>
                        </w:tabs>
                        <w:ind w:leftChars="100" w:left="560" w:rightChars="100" w:right="200"/>
                        <w:rPr>
                          <w:lang w:val="en-US"/>
                        </w:rPr>
                      </w:pPr>
                      <w:r w:rsidRPr="006921C0">
                        <w:rPr>
                          <w:b/>
                          <w:bCs/>
                        </w:rPr>
                        <w:t>P</w:t>
                      </w:r>
                      <w:r w:rsidRPr="006921C0">
                        <w:rPr>
                          <w:b/>
                          <w:bCs/>
                          <w:vertAlign w:val="subscript"/>
                        </w:rPr>
                        <w:t>RS-EPRE-MAX</w:t>
                      </w:r>
                      <w:r w:rsidRPr="006921C0">
                        <w:t xml:space="preserve"> for band frequency &gt;3GHz, 10MHz and 40MHz bandwidth needs further study</w:t>
                      </w:r>
                    </w:p>
                    <w:p w14:paraId="61D3EEF7" w14:textId="77777777" w:rsidR="00A14C1A" w:rsidRPr="00C04E97" w:rsidRDefault="000B61AA" w:rsidP="00C04E97">
                      <w:pPr>
                        <w:pStyle w:val="af3"/>
                        <w:numPr>
                          <w:ilvl w:val="1"/>
                          <w:numId w:val="40"/>
                        </w:numPr>
                        <w:ind w:rightChars="100" w:right="200" w:firstLineChars="0"/>
                        <w:rPr>
                          <w:lang w:val="en-US"/>
                        </w:rPr>
                      </w:pPr>
                      <w:r w:rsidRPr="006921C0">
                        <w:t>When define the maximum downlink power, the path loss induced by different channel models need to be considered</w:t>
                      </w:r>
                    </w:p>
                    <w:p w14:paraId="70C7360E" w14:textId="77777777" w:rsidR="004F2591" w:rsidRPr="004F2591" w:rsidRDefault="004F2591" w:rsidP="004F2591">
                      <w:pPr>
                        <w:numPr>
                          <w:ilvl w:val="0"/>
                          <w:numId w:val="34"/>
                        </w:numPr>
                        <w:rPr>
                          <w:b/>
                          <w:bCs/>
                          <w:lang w:val="en-US"/>
                        </w:rPr>
                      </w:pPr>
                      <w:r w:rsidRPr="004F2591">
                        <w:rPr>
                          <w:b/>
                          <w:bCs/>
                          <w:lang w:val="en-US"/>
                        </w:rPr>
                        <w:t>Figure of Merit for NR MIMO OTA requirements</w:t>
                      </w:r>
                    </w:p>
                    <w:p w14:paraId="7B4CE36D" w14:textId="77777777" w:rsidR="00B75E2C" w:rsidRPr="00DF106B" w:rsidRDefault="00B75E2C" w:rsidP="00DF106B">
                      <w:pPr>
                        <w:pStyle w:val="af3"/>
                        <w:numPr>
                          <w:ilvl w:val="1"/>
                          <w:numId w:val="34"/>
                        </w:numPr>
                        <w:ind w:firstLineChars="0"/>
                        <w:rPr>
                          <w:bCs/>
                          <w:lang w:val="en-US"/>
                        </w:rPr>
                      </w:pPr>
                      <w:r w:rsidRPr="00DF106B">
                        <w:rPr>
                          <w:bCs/>
                          <w:lang w:val="en-US"/>
                        </w:rPr>
                        <w:t>For FR2 MIMO OTA performance requirements:</w:t>
                      </w:r>
                    </w:p>
                    <w:p w14:paraId="4FBDD08C" w14:textId="77777777" w:rsidR="00B75E2C" w:rsidRDefault="00B75E2C" w:rsidP="00B75E2C">
                      <w:pPr>
                        <w:numPr>
                          <w:ilvl w:val="2"/>
                          <w:numId w:val="34"/>
                        </w:numPr>
                        <w:rPr>
                          <w:bCs/>
                          <w:lang w:val="en-US"/>
                        </w:rPr>
                      </w:pPr>
                      <w:r w:rsidRPr="00B75E2C">
                        <w:rPr>
                          <w:bCs/>
                          <w:lang w:val="en-US"/>
                        </w:rPr>
                        <w:t>How to treat the orientations that cannot reach 70% TP</w:t>
                      </w:r>
                    </w:p>
                    <w:p w14:paraId="43696C5F" w14:textId="77777777" w:rsidR="00A14C1A" w:rsidRPr="00B75E2C" w:rsidRDefault="000B61AA" w:rsidP="00B75E2C">
                      <w:pPr>
                        <w:numPr>
                          <w:ilvl w:val="3"/>
                          <w:numId w:val="42"/>
                        </w:numPr>
                        <w:rPr>
                          <w:bCs/>
                          <w:lang w:val="en-US"/>
                        </w:rPr>
                      </w:pPr>
                      <w:r w:rsidRPr="00B75E2C">
                        <w:rPr>
                          <w:bCs/>
                          <w:lang w:val="en-US"/>
                        </w:rPr>
                        <w:t>how to treat the missing points can not reach 70%TP for MASC calculation is FFS</w:t>
                      </w:r>
                    </w:p>
                    <w:p w14:paraId="2A70FF83" w14:textId="485541D7" w:rsidR="00A14C1A" w:rsidRPr="00B75E2C" w:rsidRDefault="000B61AA" w:rsidP="00B75E2C">
                      <w:pPr>
                        <w:numPr>
                          <w:ilvl w:val="3"/>
                          <w:numId w:val="42"/>
                        </w:numPr>
                        <w:rPr>
                          <w:lang w:val="en-US"/>
                        </w:rPr>
                      </w:pPr>
                      <w:r w:rsidRPr="00B75E2C">
                        <w:rPr>
                          <w:bCs/>
                          <w:lang w:val="en-US"/>
                        </w:rPr>
                        <w:t>additional criterion on how to treat the number of missing points should be further studied</w:t>
                      </w:r>
                    </w:p>
                  </w:txbxContent>
                </v:textbox>
                <w10:anchorlock/>
              </v:shape>
            </w:pict>
          </mc:Fallback>
        </mc:AlternateContent>
      </w:r>
    </w:p>
    <w:p w14:paraId="0723CC00" w14:textId="3E4E9DE4" w:rsidR="00FB2CAD" w:rsidRPr="00916F8E" w:rsidRDefault="00157F16" w:rsidP="008F13B3">
      <w:pPr>
        <w:rPr>
          <w:lang w:eastAsia="zh-CN"/>
        </w:rPr>
      </w:pPr>
      <w:r>
        <w:rPr>
          <w:lang w:eastAsia="zh-CN"/>
        </w:rPr>
        <w:t>In t</w:t>
      </w:r>
      <w:r w:rsidR="00743487">
        <w:rPr>
          <w:lang w:eastAsia="zh-CN"/>
        </w:rPr>
        <w:t>his contribution, our view on FR1 channel model and FR1&amp;FR2 downlink power configuration is presented</w:t>
      </w:r>
      <w:r>
        <w:rPr>
          <w:lang w:eastAsia="zh-CN"/>
        </w:rPr>
        <w:t>.</w:t>
      </w:r>
    </w:p>
    <w:p w14:paraId="65A85401" w14:textId="697A8A6E" w:rsidR="00962566" w:rsidRDefault="000A567D" w:rsidP="00E33B8C">
      <w:pPr>
        <w:pStyle w:val="1"/>
      </w:pPr>
      <w:r>
        <w:t xml:space="preserve">2. </w:t>
      </w:r>
      <w:r>
        <w:tab/>
      </w:r>
      <w:r w:rsidR="002A1C01">
        <w:t>Discussion</w:t>
      </w:r>
    </w:p>
    <w:p w14:paraId="32C553EE" w14:textId="5084B1BC" w:rsidR="001F7D2F" w:rsidRPr="007C4CA8" w:rsidRDefault="001F7D2F" w:rsidP="001F7D2F">
      <w:pPr>
        <w:pStyle w:val="2"/>
      </w:pPr>
      <w:r>
        <w:t>2.1</w:t>
      </w:r>
      <w:r>
        <w:tab/>
      </w:r>
      <w:r w:rsidR="00157F16">
        <w:rPr>
          <w:lang w:eastAsia="zh-CN"/>
        </w:rPr>
        <w:t xml:space="preserve">FR1 </w:t>
      </w:r>
      <w:r w:rsidR="00000B0C">
        <w:rPr>
          <w:lang w:eastAsia="zh-CN"/>
        </w:rPr>
        <w:t>channel model</w:t>
      </w:r>
    </w:p>
    <w:p w14:paraId="5731A8C0" w14:textId="1CC95C92" w:rsidR="00E07046" w:rsidRDefault="0008401F" w:rsidP="00E07046">
      <w:r>
        <w:t xml:space="preserve">In </w:t>
      </w:r>
      <w:r w:rsidR="00AA4A24">
        <w:t xml:space="preserve">Rel-16 MIMO OTA study item phase, FR1 channel model was determined mainly based on propagation scenarios </w:t>
      </w:r>
      <w:r w:rsidR="00DF106B">
        <w:t>as indicated in TR38.827 [2]</w:t>
      </w:r>
      <w:r w:rsidR="00AA4A24">
        <w:t>:</w:t>
      </w:r>
    </w:p>
    <w:p w14:paraId="3807AC65" w14:textId="77777777" w:rsidR="00AA4A24" w:rsidRPr="00AA4A24" w:rsidRDefault="00AA4A24" w:rsidP="00AA4A24">
      <w:pPr>
        <w:ind w:leftChars="100" w:left="200" w:rightChars="100" w:right="200"/>
        <w:rPr>
          <w:i/>
        </w:rPr>
      </w:pPr>
      <w:r w:rsidRPr="00AA4A24">
        <w:rPr>
          <w:i/>
        </w:rPr>
        <w:lastRenderedPageBreak/>
        <w:t>FR1 scenarios:</w:t>
      </w:r>
    </w:p>
    <w:p w14:paraId="196D6C78" w14:textId="77777777" w:rsidR="00AA4A24" w:rsidRPr="00AA4A24" w:rsidRDefault="00AA4A24" w:rsidP="00AA4A24">
      <w:pPr>
        <w:ind w:leftChars="100" w:left="200" w:rightChars="100" w:right="200"/>
        <w:rPr>
          <w:i/>
        </w:rPr>
      </w:pPr>
      <w:r w:rsidRPr="00AA4A24">
        <w:rPr>
          <w:i/>
        </w:rPr>
        <w:t>-</w:t>
      </w:r>
      <w:r w:rsidRPr="00AA4A24">
        <w:rPr>
          <w:i/>
        </w:rPr>
        <w:tab/>
        <w:t>For 2x2 MIMO: Urban Macro</w:t>
      </w:r>
    </w:p>
    <w:p w14:paraId="4BBD5961" w14:textId="15E6FFE7" w:rsidR="00AA4A24" w:rsidRPr="00AA4A24" w:rsidRDefault="00AA4A24" w:rsidP="00AA4A24">
      <w:pPr>
        <w:ind w:leftChars="100" w:left="200" w:rightChars="100" w:right="200"/>
        <w:rPr>
          <w:i/>
        </w:rPr>
      </w:pPr>
      <w:r w:rsidRPr="00AA4A24">
        <w:rPr>
          <w:i/>
        </w:rPr>
        <w:t>-</w:t>
      </w:r>
      <w:r w:rsidRPr="00AA4A24">
        <w:rPr>
          <w:i/>
        </w:rPr>
        <w:tab/>
        <w:t>For 4x4 MIMO: Urban Micro</w:t>
      </w:r>
    </w:p>
    <w:p w14:paraId="5FBCB0B0" w14:textId="6702F73D" w:rsidR="008A5091" w:rsidRDefault="000B51C9" w:rsidP="00AA4A24">
      <w:pPr>
        <w:rPr>
          <w:lang w:eastAsia="zh-CN"/>
        </w:rPr>
      </w:pPr>
      <w:r>
        <w:rPr>
          <w:lang w:eastAsia="zh-CN"/>
        </w:rPr>
        <w:t>In [3</w:t>
      </w:r>
      <w:r w:rsidR="00AA4A24">
        <w:rPr>
          <w:lang w:eastAsia="zh-CN"/>
        </w:rPr>
        <w:t>]</w:t>
      </w:r>
      <w:r w:rsidR="00240226">
        <w:rPr>
          <w:lang w:eastAsia="zh-CN"/>
        </w:rPr>
        <w:t xml:space="preserve"> FR1 channel model down selection was agreed that UMi CDL-A and </w:t>
      </w:r>
      <w:r w:rsidR="00AB5E72">
        <w:rPr>
          <w:lang w:eastAsia="zh-CN"/>
        </w:rPr>
        <w:t>UM</w:t>
      </w:r>
      <w:r w:rsidR="00240226" w:rsidRPr="00240226">
        <w:rPr>
          <w:lang w:eastAsia="zh-CN"/>
        </w:rPr>
        <w:t>a CDL-C</w:t>
      </w:r>
      <w:r w:rsidR="00240226">
        <w:rPr>
          <w:lang w:eastAsia="zh-CN"/>
        </w:rPr>
        <w:t xml:space="preserve"> apply for FR1. i.e.</w:t>
      </w:r>
    </w:p>
    <w:p w14:paraId="199A4E9A" w14:textId="75F0314A" w:rsidR="00240226" w:rsidRPr="00240226" w:rsidRDefault="00240226" w:rsidP="00240226">
      <w:pPr>
        <w:ind w:leftChars="100" w:left="200" w:rightChars="100" w:right="200"/>
        <w:rPr>
          <w:i/>
        </w:rPr>
      </w:pPr>
      <w:r w:rsidRPr="00240226">
        <w:rPr>
          <w:i/>
        </w:rPr>
        <w:t>-</w:t>
      </w:r>
      <w:r w:rsidRPr="00240226">
        <w:rPr>
          <w:i/>
        </w:rPr>
        <w:tab/>
        <w:t xml:space="preserve">For 2x2 MIMO: </w:t>
      </w:r>
      <w:r w:rsidR="00AB5E72">
        <w:rPr>
          <w:i/>
          <w:lang w:eastAsia="zh-CN"/>
        </w:rPr>
        <w:t>UM</w:t>
      </w:r>
      <w:r w:rsidRPr="00240226">
        <w:rPr>
          <w:i/>
          <w:lang w:eastAsia="zh-CN"/>
        </w:rPr>
        <w:t>a CDL-C</w:t>
      </w:r>
    </w:p>
    <w:p w14:paraId="4FC62CB5" w14:textId="6A53C0CE" w:rsidR="00240226" w:rsidRPr="00240226" w:rsidRDefault="00240226" w:rsidP="00240226">
      <w:pPr>
        <w:ind w:leftChars="100" w:left="200" w:rightChars="100" w:right="200"/>
        <w:rPr>
          <w:i/>
        </w:rPr>
      </w:pPr>
      <w:r w:rsidRPr="00240226">
        <w:rPr>
          <w:i/>
        </w:rPr>
        <w:t>-</w:t>
      </w:r>
      <w:r w:rsidRPr="00240226">
        <w:rPr>
          <w:i/>
        </w:rPr>
        <w:tab/>
        <w:t xml:space="preserve">For 4x4 MIMO: </w:t>
      </w:r>
      <w:r w:rsidRPr="00240226">
        <w:rPr>
          <w:i/>
          <w:lang w:eastAsia="zh-CN"/>
        </w:rPr>
        <w:t>UMi CDL-A</w:t>
      </w:r>
    </w:p>
    <w:p w14:paraId="4C44CCE0" w14:textId="117FA02F" w:rsidR="00240226" w:rsidRDefault="00AB5E72" w:rsidP="00AA4A24">
      <w:pPr>
        <w:rPr>
          <w:rFonts w:eastAsiaTheme="minorEastAsia"/>
          <w:lang w:eastAsia="zh-CN"/>
        </w:rPr>
      </w:pPr>
      <w:r>
        <w:rPr>
          <w:rFonts w:eastAsiaTheme="minorEastAsia"/>
          <w:lang w:eastAsia="zh-CN"/>
        </w:rPr>
        <w:t xml:space="preserve">In RAN4#97e meeting, CDL-A channel model was identified </w:t>
      </w:r>
      <w:r w:rsidR="00EB1F6A">
        <w:rPr>
          <w:rFonts w:eastAsiaTheme="minorEastAsia"/>
          <w:lang w:eastAsia="zh-CN"/>
        </w:rPr>
        <w:t xml:space="preserve">with </w:t>
      </w:r>
      <w:r>
        <w:rPr>
          <w:rFonts w:eastAsiaTheme="minorEastAsia"/>
          <w:lang w:eastAsia="zh-CN"/>
        </w:rPr>
        <w:t xml:space="preserve">high correlation issue for 4x4 MIMO and it was proposed </w:t>
      </w:r>
      <w:r w:rsidR="000B51C9">
        <w:rPr>
          <w:rFonts w:eastAsiaTheme="minorEastAsia"/>
          <w:lang w:eastAsia="zh-CN"/>
        </w:rPr>
        <w:t>in [4</w:t>
      </w:r>
      <w:r w:rsidR="00B41914">
        <w:rPr>
          <w:rFonts w:eastAsiaTheme="minorEastAsia"/>
          <w:lang w:eastAsia="zh-CN"/>
        </w:rPr>
        <w:t xml:space="preserve">] </w:t>
      </w:r>
      <w:r>
        <w:rPr>
          <w:rFonts w:eastAsiaTheme="minorEastAsia"/>
          <w:lang w:eastAsia="zh-CN"/>
        </w:rPr>
        <w:t>to s</w:t>
      </w:r>
      <w:r w:rsidR="00B41914">
        <w:rPr>
          <w:rFonts w:eastAsiaTheme="minorEastAsia"/>
          <w:lang w:eastAsia="zh-CN"/>
        </w:rPr>
        <w:t>wap the channel model for 2x2 and 4x4 respectively, i.e.</w:t>
      </w:r>
    </w:p>
    <w:p w14:paraId="2D70BC82" w14:textId="629187C4" w:rsidR="00B41914" w:rsidRPr="00240226" w:rsidRDefault="00B41914" w:rsidP="00B41914">
      <w:pPr>
        <w:ind w:leftChars="100" w:left="200" w:rightChars="100" w:right="200"/>
        <w:rPr>
          <w:i/>
        </w:rPr>
      </w:pPr>
      <w:r w:rsidRPr="00240226">
        <w:rPr>
          <w:i/>
        </w:rPr>
        <w:t>-</w:t>
      </w:r>
      <w:r w:rsidRPr="00240226">
        <w:rPr>
          <w:i/>
        </w:rPr>
        <w:tab/>
        <w:t xml:space="preserve">For 2x2 MIMO: </w:t>
      </w:r>
      <w:r w:rsidRPr="00240226">
        <w:rPr>
          <w:i/>
          <w:lang w:eastAsia="zh-CN"/>
        </w:rPr>
        <w:t>UMi CDL-A</w:t>
      </w:r>
    </w:p>
    <w:p w14:paraId="58FC8D35" w14:textId="4C5BC512" w:rsidR="00B41914" w:rsidRPr="00240226" w:rsidRDefault="00B41914" w:rsidP="00B41914">
      <w:pPr>
        <w:ind w:leftChars="100" w:left="200" w:rightChars="100" w:right="200"/>
        <w:rPr>
          <w:i/>
        </w:rPr>
      </w:pPr>
      <w:r w:rsidRPr="00240226">
        <w:rPr>
          <w:i/>
        </w:rPr>
        <w:t>-</w:t>
      </w:r>
      <w:r w:rsidRPr="00240226">
        <w:rPr>
          <w:i/>
        </w:rPr>
        <w:tab/>
        <w:t xml:space="preserve">For 4x4 MIMO: </w:t>
      </w:r>
      <w:r>
        <w:rPr>
          <w:i/>
          <w:lang w:eastAsia="zh-CN"/>
        </w:rPr>
        <w:t>UM</w:t>
      </w:r>
      <w:r w:rsidRPr="00240226">
        <w:rPr>
          <w:i/>
          <w:lang w:eastAsia="zh-CN"/>
        </w:rPr>
        <w:t>a CDL-C</w:t>
      </w:r>
    </w:p>
    <w:p w14:paraId="7114C927" w14:textId="7D612680" w:rsidR="008A5091" w:rsidRDefault="00EB1F6A" w:rsidP="00E07046">
      <w:pPr>
        <w:rPr>
          <w:rFonts w:eastAsiaTheme="minorEastAsia"/>
          <w:lang w:eastAsia="zh-CN"/>
        </w:rPr>
      </w:pPr>
      <w:r>
        <w:rPr>
          <w:rFonts w:eastAsiaTheme="minorEastAsia"/>
          <w:lang w:eastAsia="zh-CN"/>
        </w:rPr>
        <w:t xml:space="preserve">After discussion in RAN4#98e meeting, </w:t>
      </w:r>
      <w:r w:rsidR="00766397">
        <w:rPr>
          <w:rFonts w:eastAsiaTheme="minorEastAsia"/>
          <w:lang w:eastAsia="zh-CN"/>
        </w:rPr>
        <w:t xml:space="preserve">it </w:t>
      </w:r>
      <w:r w:rsidR="00567F77">
        <w:rPr>
          <w:rFonts w:eastAsiaTheme="minorEastAsia"/>
          <w:lang w:eastAsia="zh-CN"/>
        </w:rPr>
        <w:t xml:space="preserve">was confirmed that Uma CDL-C shows better performance than UMi CDL-A for 4x4, and </w:t>
      </w:r>
      <w:r>
        <w:rPr>
          <w:rFonts w:eastAsiaTheme="minorEastAsia"/>
          <w:lang w:eastAsia="zh-CN"/>
        </w:rPr>
        <w:t>U</w:t>
      </w:r>
      <w:r w:rsidR="007A0CF9">
        <w:rPr>
          <w:rFonts w:eastAsiaTheme="minorEastAsia"/>
          <w:lang w:eastAsia="zh-CN"/>
        </w:rPr>
        <w:t>M</w:t>
      </w:r>
      <w:r>
        <w:rPr>
          <w:rFonts w:eastAsiaTheme="minorEastAsia"/>
          <w:lang w:eastAsia="zh-CN"/>
        </w:rPr>
        <w:t>a CDL-C for 4x4 was agreed</w:t>
      </w:r>
      <w:r w:rsidR="00567F77">
        <w:rPr>
          <w:rFonts w:eastAsiaTheme="minorEastAsia"/>
          <w:lang w:eastAsia="zh-CN"/>
        </w:rPr>
        <w:t xml:space="preserve"> but</w:t>
      </w:r>
      <w:r>
        <w:rPr>
          <w:rFonts w:eastAsiaTheme="minorEastAsia"/>
          <w:lang w:eastAsia="zh-CN"/>
        </w:rPr>
        <w:t xml:space="preserve"> no conclusion for 2x2 yet. </w:t>
      </w:r>
    </w:p>
    <w:p w14:paraId="01E66854" w14:textId="14B48410" w:rsidR="00DF5923" w:rsidRDefault="00766397" w:rsidP="00E07046">
      <w:pPr>
        <w:rPr>
          <w:szCs w:val="22"/>
          <w:lang w:eastAsia="zh-CN"/>
        </w:rPr>
      </w:pPr>
      <w:r>
        <w:rPr>
          <w:rFonts w:eastAsiaTheme="minorEastAsia"/>
          <w:lang w:eastAsia="zh-CN"/>
        </w:rPr>
        <w:t xml:space="preserve">Practical test results </w:t>
      </w:r>
      <w:r w:rsidR="00567F77">
        <w:rPr>
          <w:rFonts w:eastAsiaTheme="minorEastAsia"/>
          <w:lang w:eastAsia="zh-CN"/>
        </w:rPr>
        <w:t>of 3 commercial UEs</w:t>
      </w:r>
      <w:r>
        <w:rPr>
          <w:rFonts w:eastAsiaTheme="minorEastAsia"/>
          <w:lang w:eastAsia="zh-CN"/>
        </w:rPr>
        <w:t xml:space="preserve"> </w:t>
      </w:r>
      <w:r w:rsidR="00567F77">
        <w:rPr>
          <w:rFonts w:eastAsiaTheme="minorEastAsia"/>
          <w:lang w:eastAsia="zh-CN"/>
        </w:rPr>
        <w:t>from</w:t>
      </w:r>
      <w:r w:rsidR="000B51C9">
        <w:rPr>
          <w:rFonts w:eastAsiaTheme="minorEastAsia"/>
          <w:lang w:eastAsia="zh-CN"/>
        </w:rPr>
        <w:t xml:space="preserve"> [5</w:t>
      </w:r>
      <w:r>
        <w:rPr>
          <w:rFonts w:eastAsiaTheme="minorEastAsia"/>
          <w:lang w:eastAsia="zh-CN"/>
        </w:rPr>
        <w:t xml:space="preserve">] </w:t>
      </w:r>
      <w:r w:rsidR="00567F77">
        <w:rPr>
          <w:rFonts w:eastAsiaTheme="minorEastAsia"/>
          <w:lang w:eastAsia="zh-CN"/>
        </w:rPr>
        <w:t xml:space="preserve">show that there are still challenges with UMa CDL-C for 4x4, and UMi CDL-A for 2x2 is even worse. </w:t>
      </w:r>
      <w:r w:rsidR="00035EB5">
        <w:rPr>
          <w:rFonts w:eastAsiaTheme="minorEastAsia"/>
          <w:lang w:eastAsia="zh-CN"/>
        </w:rPr>
        <w:t>2 of 3 UEs has fail</w:t>
      </w:r>
      <w:r w:rsidR="00187D5F">
        <w:rPr>
          <w:rFonts w:eastAsiaTheme="minorEastAsia"/>
          <w:lang w:eastAsia="zh-CN"/>
        </w:rPr>
        <w:t>ed</w:t>
      </w:r>
      <w:r w:rsidR="00035EB5">
        <w:rPr>
          <w:rFonts w:eastAsiaTheme="minorEastAsia"/>
          <w:lang w:eastAsia="zh-CN"/>
        </w:rPr>
        <w:t xml:space="preserve"> the 4x4 test with Uma CDL-C (“</w:t>
      </w:r>
      <w:r w:rsidR="00035EB5">
        <w:rPr>
          <w:szCs w:val="22"/>
          <w:lang w:eastAsia="zh-CN"/>
        </w:rPr>
        <w:t>For UE2 and UE3, 2 of total 12 rotations cannot reach 70% of the maximum theoretical throughput under FS DML mode”). For 2x2 test with UMi CDL-A shows worse power headroom in terms of downlink power.</w:t>
      </w:r>
    </w:p>
    <w:p w14:paraId="6418DB0D" w14:textId="60091429" w:rsidR="00141C6B" w:rsidRDefault="00141C6B" w:rsidP="00E07046">
      <w:pPr>
        <w:rPr>
          <w:rFonts w:eastAsiaTheme="minorEastAsia"/>
          <w:lang w:eastAsia="zh-CN"/>
        </w:rPr>
      </w:pPr>
      <w:r>
        <w:rPr>
          <w:rFonts w:eastAsiaTheme="minorEastAsia"/>
          <w:lang w:eastAsia="zh-CN"/>
        </w:rPr>
        <w:t>Now it seems that the main challenges are related with the maximum downlink power capability of test equipment. If the channel model is not properly selected, it will require more power headroom for test equipment. With already defined maximum downlink power configuration, more UEs will fail the test because more than one test points could not achieve 70%TP. From this sense, when selecting channel model, it is important to choose the channel model which brings minimum path loss. In last meeting, this aspect has already drawn companies’ attention and following statement is captured in the WF [1]:</w:t>
      </w:r>
    </w:p>
    <w:p w14:paraId="31C8CA9F" w14:textId="77777777" w:rsidR="00A14C1A" w:rsidRPr="00291AC4" w:rsidRDefault="000B61AA" w:rsidP="00291AC4">
      <w:pPr>
        <w:numPr>
          <w:ilvl w:val="0"/>
          <w:numId w:val="43"/>
        </w:numPr>
        <w:rPr>
          <w:rFonts w:eastAsiaTheme="minorEastAsia"/>
          <w:i/>
          <w:lang w:val="en-US" w:eastAsia="zh-CN"/>
        </w:rPr>
      </w:pPr>
      <w:r w:rsidRPr="00291AC4">
        <w:rPr>
          <w:rFonts w:eastAsiaTheme="minorEastAsia"/>
          <w:i/>
          <w:lang w:eastAsia="zh-CN"/>
        </w:rPr>
        <w:t>When define the maximum downlink power, the path loss induced by different channel models need to be considered</w:t>
      </w:r>
    </w:p>
    <w:p w14:paraId="31B43E97" w14:textId="5D4D6E49" w:rsidR="007201CD" w:rsidRPr="007201CD" w:rsidRDefault="007201CD" w:rsidP="007201CD">
      <w:pPr>
        <w:spacing w:after="120"/>
        <w:ind w:left="1418" w:hanging="1418"/>
        <w:rPr>
          <w:rFonts w:eastAsiaTheme="minorEastAsia"/>
          <w:lang w:eastAsia="zh-CN"/>
        </w:rPr>
      </w:pPr>
      <w:r>
        <w:rPr>
          <w:b/>
          <w:bCs/>
        </w:rPr>
        <w:t>Observation 1</w:t>
      </w:r>
      <w:r w:rsidRPr="00DF1B01">
        <w:rPr>
          <w:b/>
          <w:bCs/>
        </w:rPr>
        <w:t>:</w:t>
      </w:r>
      <w:r w:rsidRPr="00DF1B01">
        <w:rPr>
          <w:b/>
          <w:bCs/>
        </w:rPr>
        <w:tab/>
      </w:r>
      <w:r>
        <w:rPr>
          <w:b/>
          <w:bCs/>
        </w:rPr>
        <w:t>system downlink power availability is one aspect for consideration when selecting channel model.</w:t>
      </w:r>
    </w:p>
    <w:p w14:paraId="5687C39F" w14:textId="05A28818" w:rsidR="00291AC4" w:rsidRPr="00291AC4" w:rsidRDefault="00291AC4" w:rsidP="00E07046">
      <w:pPr>
        <w:rPr>
          <w:rFonts w:eastAsiaTheme="minorEastAsia"/>
          <w:lang w:val="en-US" w:eastAsia="zh-CN"/>
        </w:rPr>
      </w:pPr>
      <w:r>
        <w:rPr>
          <w:rFonts w:eastAsiaTheme="minorEastAsia"/>
          <w:lang w:val="en-US" w:eastAsia="zh-CN"/>
        </w:rPr>
        <w:t>Based on above discussion, the channel model is linked with downlink power issue.</w:t>
      </w:r>
      <w:r w:rsidR="00823DB2">
        <w:rPr>
          <w:rFonts w:eastAsiaTheme="minorEastAsia"/>
          <w:lang w:val="en-US" w:eastAsia="zh-CN"/>
        </w:rPr>
        <w:t xml:space="preserve"> </w:t>
      </w:r>
      <w:r w:rsidR="009474CB">
        <w:rPr>
          <w:rFonts w:eastAsiaTheme="minorEastAsia"/>
          <w:lang w:val="en-US" w:eastAsia="zh-CN"/>
        </w:rPr>
        <w:t xml:space="preserve">Now the downlink power is one of the bottlenecks of MIMO OTA. </w:t>
      </w:r>
      <w:r w:rsidR="00823DB2">
        <w:rPr>
          <w:rFonts w:eastAsiaTheme="minorEastAsia"/>
          <w:lang w:val="en-US" w:eastAsia="zh-CN"/>
        </w:rPr>
        <w:t xml:space="preserve">It is proposed to choose the channel model with least path loss and one possible </w:t>
      </w:r>
      <w:r w:rsidR="004C3AC0">
        <w:rPr>
          <w:rFonts w:eastAsiaTheme="minorEastAsia"/>
          <w:lang w:val="en-US" w:eastAsia="zh-CN"/>
        </w:rPr>
        <w:t>candidate</w:t>
      </w:r>
      <w:r w:rsidR="00823DB2">
        <w:rPr>
          <w:rFonts w:eastAsiaTheme="minorEastAsia"/>
          <w:lang w:val="en-US" w:eastAsia="zh-CN"/>
        </w:rPr>
        <w:t xml:space="preserve"> is to apply UMi CDL-C for both 2x2 and 4x4.</w:t>
      </w:r>
    </w:p>
    <w:p w14:paraId="76B56115" w14:textId="0173A069" w:rsidR="007F698E" w:rsidRDefault="007F698E" w:rsidP="007F698E">
      <w:pPr>
        <w:spacing w:after="120"/>
        <w:ind w:left="1418" w:hanging="1418"/>
        <w:rPr>
          <w:b/>
          <w:bCs/>
        </w:rPr>
      </w:pPr>
      <w:r>
        <w:rPr>
          <w:b/>
          <w:bCs/>
        </w:rPr>
        <w:t>Proposal 1</w:t>
      </w:r>
      <w:r w:rsidRPr="00DF1B01">
        <w:rPr>
          <w:b/>
          <w:bCs/>
        </w:rPr>
        <w:t>:</w:t>
      </w:r>
      <w:r w:rsidRPr="00DF1B01">
        <w:rPr>
          <w:b/>
          <w:bCs/>
        </w:rPr>
        <w:tab/>
      </w:r>
      <w:r w:rsidR="00AE76D6" w:rsidRPr="00AE76D6">
        <w:rPr>
          <w:b/>
          <w:bCs/>
        </w:rPr>
        <w:t>the path loss induced by different channel models need to be considered</w:t>
      </w:r>
      <w:r w:rsidR="00AE76D6">
        <w:rPr>
          <w:b/>
          <w:bCs/>
        </w:rPr>
        <w:t>. It is preferred to choose the channel model which requires least downlink power</w:t>
      </w:r>
      <w:r w:rsidR="00265E3E">
        <w:rPr>
          <w:b/>
          <w:bCs/>
        </w:rPr>
        <w:t>.</w:t>
      </w:r>
      <w:r w:rsidR="00AE76D6">
        <w:rPr>
          <w:b/>
          <w:bCs/>
        </w:rPr>
        <w:t xml:space="preserve"> One possible </w:t>
      </w:r>
      <w:r w:rsidR="004C3AC0">
        <w:rPr>
          <w:b/>
          <w:bCs/>
        </w:rPr>
        <w:t>candidate</w:t>
      </w:r>
      <w:r w:rsidR="00AE76D6">
        <w:rPr>
          <w:b/>
          <w:bCs/>
        </w:rPr>
        <w:t xml:space="preserve"> is to apply </w:t>
      </w:r>
      <w:r w:rsidR="00AE76D6" w:rsidRPr="00AE76D6">
        <w:rPr>
          <w:b/>
          <w:bCs/>
        </w:rPr>
        <w:t>UMi CDL-C for both 2x2 and 4x4</w:t>
      </w:r>
      <w:r w:rsidR="00AE76D6">
        <w:rPr>
          <w:b/>
          <w:bCs/>
        </w:rPr>
        <w:t xml:space="preserve"> MIMO. </w:t>
      </w:r>
    </w:p>
    <w:p w14:paraId="236AB8BA" w14:textId="40B0B909" w:rsidR="00486EAC" w:rsidRPr="007C4CA8" w:rsidRDefault="00486EAC" w:rsidP="001B58D9">
      <w:pPr>
        <w:pStyle w:val="2"/>
        <w:tabs>
          <w:tab w:val="left" w:pos="720"/>
          <w:tab w:val="left" w:pos="1440"/>
          <w:tab w:val="left" w:pos="2160"/>
          <w:tab w:val="left" w:pos="2880"/>
          <w:tab w:val="left" w:pos="3600"/>
          <w:tab w:val="left" w:pos="4320"/>
          <w:tab w:val="right" w:pos="9632"/>
        </w:tabs>
      </w:pPr>
      <w:r>
        <w:t>2.2</w:t>
      </w:r>
      <w:r>
        <w:tab/>
        <w:t>FR1</w:t>
      </w:r>
      <w:r w:rsidR="00000B0C">
        <w:t>&amp;FR2 downlink power</w:t>
      </w:r>
    </w:p>
    <w:p w14:paraId="0F416BA7" w14:textId="39EB2B0E" w:rsidR="00AB52C3" w:rsidRDefault="00187D5F" w:rsidP="00486EAC">
      <w:r>
        <w:t xml:space="preserve">So far, most testing parameters and figure of merits have been finalized for FR1 and FR2 MIMO OTA. It seems that the downlink power configuration is still the bottleneck. </w:t>
      </w:r>
      <w:r w:rsidR="00FB710B">
        <w:t xml:space="preserve">Based on the discussion in section 2.1, the power headroom of downlink power is not sufficient, it could be even worse for frequency bands higher than 3GHz. It is observed that </w:t>
      </w:r>
      <w:r w:rsidR="002969C5">
        <w:t>downlink power configuration is the precondition for the restriction of P</w:t>
      </w:r>
      <w:r w:rsidR="002969C5" w:rsidRPr="00B7627D">
        <w:rPr>
          <w:vertAlign w:val="subscript"/>
        </w:rPr>
        <w:t>mode</w:t>
      </w:r>
      <w:r w:rsidR="002969C5">
        <w:t>, e.g. the agreed restriction of P</w:t>
      </w:r>
      <w:r w:rsidR="002969C5" w:rsidRPr="00B7627D">
        <w:rPr>
          <w:vertAlign w:val="subscript"/>
        </w:rPr>
        <w:t>mode</w:t>
      </w:r>
      <w:r w:rsidR="002969C5">
        <w:t xml:space="preserve"> at 70%TP for 40MHz CHBW depends on the current assumption of </w:t>
      </w:r>
      <w:r w:rsidR="002969C5" w:rsidRPr="002969C5">
        <w:rPr>
          <w:b/>
          <w:bCs/>
          <w:i/>
        </w:rPr>
        <w:t>P</w:t>
      </w:r>
      <w:r w:rsidR="002969C5" w:rsidRPr="002969C5">
        <w:rPr>
          <w:b/>
          <w:bCs/>
          <w:i/>
          <w:vertAlign w:val="subscript"/>
        </w:rPr>
        <w:t>RS-EPRE-MAX</w:t>
      </w:r>
      <w:r w:rsidR="002969C5">
        <w:t xml:space="preserve"> value, as captured in the WF [1]</w:t>
      </w:r>
    </w:p>
    <w:p w14:paraId="2907FAEB" w14:textId="77777777" w:rsidR="00A14C1A" w:rsidRPr="002969C5" w:rsidRDefault="000B61AA" w:rsidP="002969C5">
      <w:pPr>
        <w:numPr>
          <w:ilvl w:val="0"/>
          <w:numId w:val="44"/>
        </w:numPr>
        <w:rPr>
          <w:i/>
          <w:lang w:val="en-US"/>
        </w:rPr>
      </w:pPr>
      <w:r w:rsidRPr="002969C5">
        <w:rPr>
          <w:i/>
          <w:lang w:val="en-US"/>
        </w:rPr>
        <w:t>Restriction of P</w:t>
      </w:r>
      <w:r w:rsidRPr="002969C5">
        <w:rPr>
          <w:i/>
          <w:vertAlign w:val="subscript"/>
          <w:lang w:val="en-US"/>
        </w:rPr>
        <w:t>mode</w:t>
      </w:r>
      <w:r w:rsidRPr="002969C5">
        <w:rPr>
          <w:i/>
          <w:lang w:val="en-US"/>
        </w:rPr>
        <w:t xml:space="preserve"> at 70%TP for 40MHz CHBW. </w:t>
      </w:r>
    </w:p>
    <w:p w14:paraId="3231D846" w14:textId="77777777" w:rsidR="00A14C1A" w:rsidRPr="002969C5" w:rsidRDefault="000B61AA" w:rsidP="002969C5">
      <w:pPr>
        <w:numPr>
          <w:ilvl w:val="1"/>
          <w:numId w:val="44"/>
        </w:numPr>
        <w:rPr>
          <w:i/>
          <w:lang w:val="en-US"/>
        </w:rPr>
      </w:pPr>
      <w:r w:rsidRPr="002969C5">
        <w:rPr>
          <w:i/>
          <w:lang w:val="en-US"/>
        </w:rPr>
        <w:t>For 40MHz CHBW, the 11 of total 12 P</w:t>
      </w:r>
      <w:r w:rsidRPr="002969C5">
        <w:rPr>
          <w:i/>
          <w:vertAlign w:val="subscript"/>
          <w:lang w:val="en-US"/>
        </w:rPr>
        <w:t>MODE</w:t>
      </w:r>
      <w:r w:rsidRPr="002969C5">
        <w:rPr>
          <w:i/>
          <w:lang w:val="en-US"/>
        </w:rPr>
        <w:t xml:space="preserve"> should reach 70%TP as a starting point based on the current  assumption of </w:t>
      </w:r>
      <w:r w:rsidRPr="002969C5">
        <w:rPr>
          <w:b/>
          <w:bCs/>
          <w:i/>
        </w:rPr>
        <w:t>P</w:t>
      </w:r>
      <w:r w:rsidRPr="002969C5">
        <w:rPr>
          <w:b/>
          <w:bCs/>
          <w:i/>
          <w:vertAlign w:val="subscript"/>
        </w:rPr>
        <w:t>RS-EPRE-MAX</w:t>
      </w:r>
      <w:r w:rsidRPr="002969C5">
        <w:rPr>
          <w:i/>
        </w:rPr>
        <w:t xml:space="preserve"> value</w:t>
      </w:r>
    </w:p>
    <w:p w14:paraId="735AFD0F" w14:textId="38CC30F2" w:rsidR="002969C5" w:rsidRDefault="00DA16E4" w:rsidP="00486EAC">
      <w:pPr>
        <w:rPr>
          <w:lang w:eastAsia="zh-CN"/>
        </w:rPr>
      </w:pPr>
      <w:r>
        <w:rPr>
          <w:lang w:val="en-US" w:eastAsia="zh-CN"/>
        </w:rPr>
        <w:t>For FR2, situation is the same when discussing h</w:t>
      </w:r>
      <w:r w:rsidRPr="00DA16E4">
        <w:rPr>
          <w:lang w:val="en-US" w:eastAsia="zh-CN"/>
        </w:rPr>
        <w:t>ow to treat the orientations that cannot reach 70% TP</w:t>
      </w:r>
      <w:r>
        <w:rPr>
          <w:lang w:val="en-US" w:eastAsia="zh-CN"/>
        </w:rPr>
        <w:t>. Without standardized maximum downlink power configuration, it is not reasonable to discuss the other figure of mer</w:t>
      </w:r>
      <w:r w:rsidR="00C66C40">
        <w:rPr>
          <w:lang w:val="en-US" w:eastAsia="zh-CN"/>
        </w:rPr>
        <w:t>its.</w:t>
      </w:r>
    </w:p>
    <w:p w14:paraId="3D233BA1" w14:textId="7406CDB4" w:rsidR="000B5B69" w:rsidRDefault="000B5B69" w:rsidP="000B5B69">
      <w:pPr>
        <w:spacing w:after="120"/>
        <w:ind w:left="1418" w:hanging="1418"/>
        <w:rPr>
          <w:b/>
          <w:bCs/>
        </w:rPr>
      </w:pPr>
      <w:r>
        <w:rPr>
          <w:b/>
          <w:bCs/>
        </w:rPr>
        <w:t xml:space="preserve">Observation </w:t>
      </w:r>
      <w:r w:rsidR="00C66C40">
        <w:rPr>
          <w:b/>
          <w:bCs/>
        </w:rPr>
        <w:t>2</w:t>
      </w:r>
      <w:r w:rsidRPr="00DF1B01">
        <w:rPr>
          <w:b/>
          <w:bCs/>
        </w:rPr>
        <w:t>:</w:t>
      </w:r>
      <w:r w:rsidRPr="00DF1B01">
        <w:rPr>
          <w:b/>
          <w:bCs/>
        </w:rPr>
        <w:tab/>
      </w:r>
      <w:r w:rsidR="00C66C40">
        <w:rPr>
          <w:b/>
          <w:bCs/>
        </w:rPr>
        <w:t>standardized maximum downlink power configuration is the precondition for determination of other figure of merits.</w:t>
      </w:r>
    </w:p>
    <w:p w14:paraId="43F1843C" w14:textId="0D50DF47" w:rsidR="00486EAC" w:rsidRDefault="00C66C40" w:rsidP="00486EAC">
      <w:pPr>
        <w:rPr>
          <w:rFonts w:eastAsiaTheme="minorEastAsia"/>
          <w:lang w:eastAsia="zh-CN"/>
        </w:rPr>
      </w:pPr>
      <w:r>
        <w:lastRenderedPageBreak/>
        <w:t>Based on above observation, it is natural to specify maximum downlink power configuration first and then to determine other figure of merits including P</w:t>
      </w:r>
      <w:r w:rsidRPr="00C66C40">
        <w:rPr>
          <w:vertAlign w:val="subscript"/>
        </w:rPr>
        <w:t>mode</w:t>
      </w:r>
      <w:r>
        <w:t xml:space="preserve"> restriction for FR1, treatment of </w:t>
      </w:r>
      <w:r w:rsidRPr="00C66C40">
        <w:t>the orient</w:t>
      </w:r>
      <w:r>
        <w:t>ations that cannot reach 70% TP for FR2, etc.</w:t>
      </w:r>
      <w:r w:rsidR="00815A49">
        <w:t xml:space="preserve"> For FR1, it is encouraged to define the maximum downlink power based on measurement of practical system; for FR2, maximum downlink power configuration has never been discussed yet, it is encouraged to further study how to specify FR2 maximum downlink power configuration.</w:t>
      </w:r>
    </w:p>
    <w:p w14:paraId="051FE8A2" w14:textId="45FC4C9B" w:rsidR="00E549AB" w:rsidRDefault="0073233C" w:rsidP="00E549AB">
      <w:pPr>
        <w:spacing w:after="120"/>
        <w:ind w:left="1418" w:hanging="1418"/>
        <w:rPr>
          <w:b/>
          <w:bCs/>
        </w:rPr>
      </w:pPr>
      <w:r>
        <w:rPr>
          <w:b/>
          <w:bCs/>
        </w:rPr>
        <w:t>Proposal</w:t>
      </w:r>
      <w:r w:rsidR="00E549AB">
        <w:rPr>
          <w:b/>
          <w:bCs/>
        </w:rPr>
        <w:t xml:space="preserve"> </w:t>
      </w:r>
      <w:r w:rsidR="00F33EA5">
        <w:rPr>
          <w:b/>
          <w:bCs/>
        </w:rPr>
        <w:t>2</w:t>
      </w:r>
      <w:r w:rsidR="00E549AB" w:rsidRPr="00DF1B01">
        <w:rPr>
          <w:b/>
          <w:bCs/>
        </w:rPr>
        <w:t>:</w:t>
      </w:r>
      <w:r w:rsidR="00E549AB" w:rsidRPr="00DF1B01">
        <w:rPr>
          <w:b/>
          <w:bCs/>
        </w:rPr>
        <w:tab/>
      </w:r>
      <w:r w:rsidR="00815A49">
        <w:rPr>
          <w:b/>
          <w:bCs/>
        </w:rPr>
        <w:t>specify maximum downlink power configuration firstly and then determine other related figure of merits. I</w:t>
      </w:r>
      <w:r w:rsidR="00815A49" w:rsidRPr="00815A49">
        <w:rPr>
          <w:b/>
          <w:bCs/>
        </w:rPr>
        <w:t xml:space="preserve">t is encouraged to define the maximum downlink power based on </w:t>
      </w:r>
      <w:r w:rsidR="00815A49">
        <w:rPr>
          <w:b/>
          <w:bCs/>
        </w:rPr>
        <w:t xml:space="preserve">practical </w:t>
      </w:r>
      <w:r w:rsidR="00815A49" w:rsidRPr="00815A49">
        <w:rPr>
          <w:b/>
          <w:bCs/>
        </w:rPr>
        <w:t>measurement</w:t>
      </w:r>
      <w:r w:rsidR="00815A49">
        <w:rPr>
          <w:b/>
          <w:bCs/>
        </w:rPr>
        <w:t xml:space="preserve"> for FR1, and to further study how to specify maximum downlink power configuration for FR2.</w:t>
      </w:r>
    </w:p>
    <w:p w14:paraId="7681FD35" w14:textId="0698E784" w:rsidR="002D16D6" w:rsidRDefault="002D16D6" w:rsidP="002D16D6">
      <w:pPr>
        <w:rPr>
          <w:rFonts w:eastAsiaTheme="minorEastAsia"/>
          <w:lang w:eastAsia="zh-CN"/>
        </w:rPr>
      </w:pPr>
      <w:r>
        <w:t>As long as proper maximum downlink power configuration is feasible and guaranteed</w:t>
      </w:r>
      <w:r w:rsidR="00B7627D">
        <w:t xml:space="preserve"> for FR2</w:t>
      </w:r>
      <w:r>
        <w:t xml:space="preserve">, a promising expectation is that all the values better than </w:t>
      </w:r>
      <w:r w:rsidRPr="002D16D6">
        <w:t>50% percentile of CCDF</w:t>
      </w:r>
      <w:r>
        <w:t xml:space="preserve"> has to reach 70%TP, i.e. all the 18 points out of total 36 points has to achieve 70%TP.</w:t>
      </w:r>
    </w:p>
    <w:p w14:paraId="3764CAFA" w14:textId="761D5D35" w:rsidR="00235EE7" w:rsidRDefault="00235EE7" w:rsidP="00235EE7">
      <w:pPr>
        <w:pStyle w:val="1"/>
      </w:pPr>
      <w:r>
        <w:t xml:space="preserve">3. </w:t>
      </w:r>
      <w:r>
        <w:tab/>
        <w:t>Conclusion</w:t>
      </w:r>
    </w:p>
    <w:p w14:paraId="5DFDC77E" w14:textId="77777777" w:rsidR="00DC7F2C" w:rsidRPr="007201CD" w:rsidRDefault="00DC7F2C" w:rsidP="00DC7F2C">
      <w:pPr>
        <w:spacing w:after="120"/>
        <w:ind w:left="1418" w:hanging="1418"/>
        <w:rPr>
          <w:rFonts w:eastAsiaTheme="minorEastAsia"/>
          <w:lang w:eastAsia="zh-CN"/>
        </w:rPr>
      </w:pPr>
      <w:r>
        <w:rPr>
          <w:b/>
          <w:bCs/>
        </w:rPr>
        <w:t>Observation 1</w:t>
      </w:r>
      <w:r w:rsidRPr="00DF1B01">
        <w:rPr>
          <w:b/>
          <w:bCs/>
        </w:rPr>
        <w:t>:</w:t>
      </w:r>
      <w:r w:rsidRPr="00DF1B01">
        <w:rPr>
          <w:b/>
          <w:bCs/>
        </w:rPr>
        <w:tab/>
      </w:r>
      <w:r>
        <w:rPr>
          <w:b/>
          <w:bCs/>
        </w:rPr>
        <w:t>system downlink power availability is one aspect for consideration when selecting channel model.</w:t>
      </w:r>
    </w:p>
    <w:p w14:paraId="4F7685BA" w14:textId="77777777" w:rsidR="00DC7F2C" w:rsidRDefault="00DC7F2C" w:rsidP="00DC7F2C">
      <w:pPr>
        <w:spacing w:after="120"/>
        <w:ind w:left="1418" w:hanging="1418"/>
        <w:rPr>
          <w:b/>
          <w:bCs/>
        </w:rPr>
      </w:pPr>
      <w:r>
        <w:rPr>
          <w:b/>
          <w:bCs/>
        </w:rPr>
        <w:t>Proposal 1</w:t>
      </w:r>
      <w:r w:rsidRPr="00DF1B01">
        <w:rPr>
          <w:b/>
          <w:bCs/>
        </w:rPr>
        <w:t>:</w:t>
      </w:r>
      <w:r w:rsidRPr="00DF1B01">
        <w:rPr>
          <w:b/>
          <w:bCs/>
        </w:rPr>
        <w:tab/>
      </w:r>
      <w:r w:rsidRPr="00AE76D6">
        <w:rPr>
          <w:b/>
          <w:bCs/>
        </w:rPr>
        <w:t>the path loss induced by different channel models need to be considered</w:t>
      </w:r>
      <w:r>
        <w:rPr>
          <w:b/>
          <w:bCs/>
        </w:rPr>
        <w:t xml:space="preserve">. It is preferred to choose the channel model which requires least downlink power. One possible candidate is to apply </w:t>
      </w:r>
      <w:r w:rsidRPr="00AE76D6">
        <w:rPr>
          <w:b/>
          <w:bCs/>
        </w:rPr>
        <w:t>UMi CDL-C for both 2x2 and 4x4</w:t>
      </w:r>
      <w:r>
        <w:rPr>
          <w:b/>
          <w:bCs/>
        </w:rPr>
        <w:t xml:space="preserve"> MIMO. </w:t>
      </w:r>
    </w:p>
    <w:p w14:paraId="4A75AD95" w14:textId="77777777" w:rsidR="00DC7F2C" w:rsidRDefault="00DC7F2C" w:rsidP="00DC7F2C">
      <w:pPr>
        <w:spacing w:after="120"/>
        <w:ind w:left="1418" w:hanging="1418"/>
        <w:rPr>
          <w:b/>
          <w:bCs/>
        </w:rPr>
      </w:pPr>
      <w:r>
        <w:rPr>
          <w:b/>
          <w:bCs/>
        </w:rPr>
        <w:t>Observation 2</w:t>
      </w:r>
      <w:r w:rsidRPr="00DF1B01">
        <w:rPr>
          <w:b/>
          <w:bCs/>
        </w:rPr>
        <w:t>:</w:t>
      </w:r>
      <w:r w:rsidRPr="00DF1B01">
        <w:rPr>
          <w:b/>
          <w:bCs/>
        </w:rPr>
        <w:tab/>
      </w:r>
      <w:r>
        <w:rPr>
          <w:b/>
          <w:bCs/>
        </w:rPr>
        <w:t>standardized maximum downlink power configuration is the precondition for determination of other figure of merits.</w:t>
      </w:r>
    </w:p>
    <w:p w14:paraId="155C5B6E" w14:textId="72F02B6B" w:rsidR="00F33EA5" w:rsidRDefault="00DC7F2C" w:rsidP="00F33EA5">
      <w:pPr>
        <w:spacing w:after="120"/>
        <w:ind w:left="1418" w:hanging="1418"/>
        <w:rPr>
          <w:b/>
          <w:bCs/>
        </w:rPr>
      </w:pPr>
      <w:r>
        <w:rPr>
          <w:b/>
          <w:bCs/>
        </w:rPr>
        <w:t>Proposal 2</w:t>
      </w:r>
      <w:r w:rsidRPr="00DF1B01">
        <w:rPr>
          <w:b/>
          <w:bCs/>
        </w:rPr>
        <w:t>:</w:t>
      </w:r>
      <w:r w:rsidRPr="00DF1B01">
        <w:rPr>
          <w:b/>
          <w:bCs/>
        </w:rPr>
        <w:tab/>
      </w:r>
      <w:r>
        <w:rPr>
          <w:b/>
          <w:bCs/>
        </w:rPr>
        <w:t>specify maximum downlink power configuration firstly and then determine other related figure of merits. I</w:t>
      </w:r>
      <w:r w:rsidRPr="00815A49">
        <w:rPr>
          <w:b/>
          <w:bCs/>
        </w:rPr>
        <w:t xml:space="preserve">t is encouraged to define the maximum downlink power based on </w:t>
      </w:r>
      <w:r>
        <w:rPr>
          <w:b/>
          <w:bCs/>
        </w:rPr>
        <w:t xml:space="preserve">practical </w:t>
      </w:r>
      <w:r w:rsidRPr="00815A49">
        <w:rPr>
          <w:b/>
          <w:bCs/>
        </w:rPr>
        <w:t>measurement</w:t>
      </w:r>
      <w:r>
        <w:rPr>
          <w:b/>
          <w:bCs/>
        </w:rPr>
        <w:t xml:space="preserve"> for FR1, and to further study how to specify maximum downlink power configuration for FR2.</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DF2C77D" w14:textId="449F662C" w:rsidR="00B037F6" w:rsidRDefault="00B037F6" w:rsidP="00141F6D">
      <w:pPr>
        <w:pStyle w:val="af3"/>
        <w:numPr>
          <w:ilvl w:val="0"/>
          <w:numId w:val="26"/>
        </w:numPr>
        <w:ind w:firstLineChars="0"/>
        <w:rPr>
          <w:lang w:val="en-US"/>
        </w:rPr>
      </w:pPr>
      <w:r>
        <w:rPr>
          <w:lang w:val="en-US"/>
        </w:rPr>
        <w:t>R4-2</w:t>
      </w:r>
      <w:r w:rsidR="00BE33C6">
        <w:rPr>
          <w:lang w:val="en-US"/>
        </w:rPr>
        <w:t>103913</w:t>
      </w:r>
      <w:r w:rsidRPr="00F461DD">
        <w:rPr>
          <w:lang w:val="en-US"/>
        </w:rPr>
        <w:t xml:space="preserve"> </w:t>
      </w:r>
      <w:r w:rsidRPr="00F461DD">
        <w:rPr>
          <w:lang w:val="en-US"/>
        </w:rPr>
        <w:tab/>
      </w:r>
      <w:r>
        <w:rPr>
          <w:lang w:val="en-US"/>
        </w:rPr>
        <w:t xml:space="preserve">  </w:t>
      </w:r>
      <w:r w:rsidRPr="00F461DD">
        <w:rPr>
          <w:lang w:val="en-US"/>
        </w:rPr>
        <w:t>“</w:t>
      </w:r>
      <w:r w:rsidR="00141F6D" w:rsidRPr="00141F6D">
        <w:rPr>
          <w:lang w:val="en-US"/>
        </w:rPr>
        <w:t>WF on NR MIMO OTA</w:t>
      </w:r>
      <w:r w:rsidRPr="00F461DD">
        <w:rPr>
          <w:lang w:val="en-US"/>
        </w:rPr>
        <w:t>”,</w:t>
      </w:r>
      <w:r>
        <w:rPr>
          <w:lang w:val="en-US"/>
        </w:rPr>
        <w:t xml:space="preserve"> </w:t>
      </w:r>
      <w:r w:rsidR="00BE33C6">
        <w:rPr>
          <w:lang w:val="en-US"/>
        </w:rPr>
        <w:t>vivo, CAICT</w:t>
      </w:r>
    </w:p>
    <w:p w14:paraId="5AF315FA" w14:textId="12874906" w:rsidR="009754AB" w:rsidRPr="00DF106B" w:rsidRDefault="009754AB" w:rsidP="002A2662">
      <w:pPr>
        <w:pStyle w:val="af3"/>
        <w:numPr>
          <w:ilvl w:val="0"/>
          <w:numId w:val="26"/>
        </w:numPr>
        <w:ind w:firstLineChars="0"/>
        <w:rPr>
          <w:lang w:val="en-US"/>
        </w:rPr>
      </w:pPr>
      <w:r w:rsidRPr="00DF106B">
        <w:rPr>
          <w:lang w:val="en-US" w:eastAsia="zh-CN"/>
        </w:rPr>
        <w:t>TR 3</w:t>
      </w:r>
      <w:r w:rsidR="0054231F" w:rsidRPr="00DF106B">
        <w:rPr>
          <w:lang w:val="en-US" w:eastAsia="zh-CN"/>
        </w:rPr>
        <w:t>8.827</w:t>
      </w:r>
      <w:r w:rsidR="00DF106B" w:rsidRPr="00DF106B">
        <w:rPr>
          <w:lang w:val="en-US" w:eastAsia="zh-CN"/>
        </w:rPr>
        <w:t xml:space="preserve">    </w:t>
      </w:r>
      <w:r w:rsidR="000B51C9">
        <w:rPr>
          <w:lang w:val="en-US" w:eastAsia="zh-CN"/>
        </w:rPr>
        <w:t xml:space="preserve">  </w:t>
      </w:r>
      <w:r w:rsidR="00DF106B" w:rsidRPr="00DF106B">
        <w:rPr>
          <w:lang w:val="en-US" w:eastAsia="zh-CN"/>
        </w:rPr>
        <w:t>“Study on radiated metrics and test methodology for the verification of multi-antenna reception performance of NR User Equipment (UE);(Release 16)</w:t>
      </w:r>
      <w:r w:rsidR="00DF106B">
        <w:rPr>
          <w:lang w:val="en-US" w:eastAsia="zh-CN"/>
        </w:rPr>
        <w:t>”</w:t>
      </w:r>
    </w:p>
    <w:p w14:paraId="321F869B" w14:textId="66876C0C" w:rsidR="00BE33C6" w:rsidRDefault="000B51C9" w:rsidP="0075627B">
      <w:pPr>
        <w:pStyle w:val="af3"/>
        <w:numPr>
          <w:ilvl w:val="0"/>
          <w:numId w:val="26"/>
        </w:numPr>
        <w:ind w:firstLineChars="0"/>
        <w:rPr>
          <w:lang w:val="en-US"/>
        </w:rPr>
      </w:pPr>
      <w:r w:rsidRPr="000B51C9">
        <w:rPr>
          <w:lang w:val="en-US"/>
        </w:rPr>
        <w:t xml:space="preserve">R4-1910609 </w:t>
      </w:r>
      <w:r w:rsidRPr="000B51C9">
        <w:rPr>
          <w:lang w:val="en-US"/>
        </w:rPr>
        <w:tab/>
        <w:t xml:space="preserve">  “WF on NR MIMO OTA”, CAICT</w:t>
      </w:r>
    </w:p>
    <w:p w14:paraId="6830F2EE" w14:textId="2F1FEB00" w:rsidR="000B51C9" w:rsidRDefault="000B51C9" w:rsidP="000B51C9">
      <w:pPr>
        <w:pStyle w:val="af3"/>
        <w:numPr>
          <w:ilvl w:val="0"/>
          <w:numId w:val="26"/>
        </w:numPr>
        <w:ind w:firstLineChars="0"/>
        <w:rPr>
          <w:lang w:val="en-US"/>
        </w:rPr>
      </w:pPr>
      <w:r w:rsidRPr="000B51C9">
        <w:rPr>
          <w:lang w:val="en-US"/>
        </w:rPr>
        <w:t>R4-2016209</w:t>
      </w:r>
      <w:r>
        <w:rPr>
          <w:lang w:val="en-US"/>
        </w:rPr>
        <w:t xml:space="preserve">    “</w:t>
      </w:r>
      <w:r w:rsidRPr="000B51C9">
        <w:rPr>
          <w:lang w:val="en-US"/>
        </w:rPr>
        <w:t>On FR1 4x4 vs. 2x2 channel models</w:t>
      </w:r>
      <w:r>
        <w:rPr>
          <w:lang w:val="en-US"/>
        </w:rPr>
        <w:t>”, Keysight</w:t>
      </w:r>
    </w:p>
    <w:p w14:paraId="6C3B227E" w14:textId="38CF32AD" w:rsidR="000B51C9" w:rsidRPr="000B51C9" w:rsidRDefault="000B51C9" w:rsidP="000B51C9">
      <w:pPr>
        <w:pStyle w:val="af3"/>
        <w:numPr>
          <w:ilvl w:val="0"/>
          <w:numId w:val="26"/>
        </w:numPr>
        <w:ind w:firstLineChars="0"/>
        <w:rPr>
          <w:lang w:val="en-US"/>
        </w:rPr>
      </w:pPr>
      <w:r w:rsidRPr="000B51C9">
        <w:rPr>
          <w:lang w:val="en-US"/>
        </w:rPr>
        <w:t>R4-2101941</w:t>
      </w:r>
      <w:r>
        <w:rPr>
          <w:lang w:val="en-US"/>
        </w:rPr>
        <w:t xml:space="preserve">    “</w:t>
      </w:r>
      <w:r w:rsidRPr="000B51C9">
        <w:rPr>
          <w:lang w:val="en-US"/>
        </w:rPr>
        <w:t>FR1 MIMO OTA measurement results and channel model mapping</w:t>
      </w:r>
      <w:r>
        <w:rPr>
          <w:lang w:val="en-US"/>
        </w:rPr>
        <w:t xml:space="preserve">”, </w:t>
      </w:r>
      <w:r w:rsidRPr="000B51C9">
        <w:rPr>
          <w:lang w:val="en-US"/>
        </w:rPr>
        <w:t>CAICT, Keysight, ETS-Lindgren</w:t>
      </w:r>
    </w:p>
    <w:p w14:paraId="1E824E0D" w14:textId="77777777" w:rsidR="00E33B8C" w:rsidRPr="005040C7" w:rsidRDefault="00E33B8C" w:rsidP="00B4352E">
      <w:pPr>
        <w:pStyle w:val="a8"/>
        <w:rPr>
          <w:lang w:val="en-US"/>
        </w:rPr>
      </w:pPr>
    </w:p>
    <w:sectPr w:rsidR="00E33B8C" w:rsidRPr="005040C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437C0" w14:textId="77777777" w:rsidR="00CD2E92" w:rsidRDefault="00CD2E92" w:rsidP="00707BAC">
      <w:pPr>
        <w:spacing w:after="0"/>
      </w:pPr>
      <w:r>
        <w:separator/>
      </w:r>
    </w:p>
  </w:endnote>
  <w:endnote w:type="continuationSeparator" w:id="0">
    <w:p w14:paraId="6A5A1DF2" w14:textId="77777777" w:rsidR="00CD2E92" w:rsidRDefault="00CD2E92"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等线">
    <w:altName w:val="µ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7FA23" w14:textId="77777777" w:rsidR="00CD2E92" w:rsidRDefault="00CD2E92" w:rsidP="00707BAC">
      <w:pPr>
        <w:spacing w:after="0"/>
      </w:pPr>
      <w:r>
        <w:separator/>
      </w:r>
    </w:p>
  </w:footnote>
  <w:footnote w:type="continuationSeparator" w:id="0">
    <w:p w14:paraId="3E347679" w14:textId="77777777" w:rsidR="00CD2E92" w:rsidRDefault="00CD2E92"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2942761"/>
    <w:multiLevelType w:val="hybridMultilevel"/>
    <w:tmpl w:val="A80C7C6A"/>
    <w:lvl w:ilvl="0" w:tplc="D26880F0">
      <w:start w:val="1"/>
      <w:numFmt w:val="bullet"/>
      <w:lvlText w:val="–"/>
      <w:lvlJc w:val="left"/>
      <w:pPr>
        <w:tabs>
          <w:tab w:val="num" w:pos="720"/>
        </w:tabs>
        <w:ind w:left="720" w:hanging="360"/>
      </w:pPr>
      <w:rPr>
        <w:rFonts w:ascii="Arial" w:hAnsi="Arial" w:hint="default"/>
      </w:rPr>
    </w:lvl>
    <w:lvl w:ilvl="1" w:tplc="06F41AE0">
      <w:numFmt w:val="bullet"/>
      <w:lvlText w:val="•"/>
      <w:lvlJc w:val="left"/>
      <w:pPr>
        <w:tabs>
          <w:tab w:val="num" w:pos="1440"/>
        </w:tabs>
        <w:ind w:left="1440" w:hanging="360"/>
      </w:pPr>
      <w:rPr>
        <w:rFonts w:ascii="Times New Roman" w:eastAsia="Times New Roman" w:hAnsi="Times New Roman" w:cs="Times New Roman" w:hint="default"/>
      </w:rPr>
    </w:lvl>
    <w:lvl w:ilvl="2" w:tplc="B8F2A22C">
      <w:start w:val="174"/>
      <w:numFmt w:val="bullet"/>
      <w:lvlText w:val="•"/>
      <w:lvlJc w:val="left"/>
      <w:pPr>
        <w:tabs>
          <w:tab w:val="num" w:pos="2160"/>
        </w:tabs>
        <w:ind w:left="2160" w:hanging="360"/>
      </w:pPr>
      <w:rPr>
        <w:rFonts w:ascii="Arial" w:hAnsi="Arial" w:hint="default"/>
      </w:rPr>
    </w:lvl>
    <w:lvl w:ilvl="3" w:tplc="10701F9A">
      <w:start w:val="1"/>
      <w:numFmt w:val="bullet"/>
      <w:lvlText w:val="–"/>
      <w:lvlJc w:val="left"/>
      <w:pPr>
        <w:tabs>
          <w:tab w:val="num" w:pos="2880"/>
        </w:tabs>
        <w:ind w:left="2880" w:hanging="360"/>
      </w:pPr>
      <w:rPr>
        <w:rFonts w:ascii="Arial" w:hAnsi="Arial" w:hint="default"/>
      </w:rPr>
    </w:lvl>
    <w:lvl w:ilvl="4" w:tplc="CA723688" w:tentative="1">
      <w:start w:val="1"/>
      <w:numFmt w:val="bullet"/>
      <w:lvlText w:val="–"/>
      <w:lvlJc w:val="left"/>
      <w:pPr>
        <w:tabs>
          <w:tab w:val="num" w:pos="3600"/>
        </w:tabs>
        <w:ind w:left="3600" w:hanging="360"/>
      </w:pPr>
      <w:rPr>
        <w:rFonts w:ascii="Arial" w:hAnsi="Arial" w:hint="default"/>
      </w:rPr>
    </w:lvl>
    <w:lvl w:ilvl="5" w:tplc="73864864" w:tentative="1">
      <w:start w:val="1"/>
      <w:numFmt w:val="bullet"/>
      <w:lvlText w:val="–"/>
      <w:lvlJc w:val="left"/>
      <w:pPr>
        <w:tabs>
          <w:tab w:val="num" w:pos="4320"/>
        </w:tabs>
        <w:ind w:left="4320" w:hanging="360"/>
      </w:pPr>
      <w:rPr>
        <w:rFonts w:ascii="Arial" w:hAnsi="Arial" w:hint="default"/>
      </w:rPr>
    </w:lvl>
    <w:lvl w:ilvl="6" w:tplc="ABA2DB88" w:tentative="1">
      <w:start w:val="1"/>
      <w:numFmt w:val="bullet"/>
      <w:lvlText w:val="–"/>
      <w:lvlJc w:val="left"/>
      <w:pPr>
        <w:tabs>
          <w:tab w:val="num" w:pos="5040"/>
        </w:tabs>
        <w:ind w:left="5040" w:hanging="360"/>
      </w:pPr>
      <w:rPr>
        <w:rFonts w:ascii="Arial" w:hAnsi="Arial" w:hint="default"/>
      </w:rPr>
    </w:lvl>
    <w:lvl w:ilvl="7" w:tplc="9E5A79FE" w:tentative="1">
      <w:start w:val="1"/>
      <w:numFmt w:val="bullet"/>
      <w:lvlText w:val="–"/>
      <w:lvlJc w:val="left"/>
      <w:pPr>
        <w:tabs>
          <w:tab w:val="num" w:pos="5760"/>
        </w:tabs>
        <w:ind w:left="5760" w:hanging="360"/>
      </w:pPr>
      <w:rPr>
        <w:rFonts w:ascii="Arial" w:hAnsi="Arial" w:hint="default"/>
      </w:rPr>
    </w:lvl>
    <w:lvl w:ilvl="8" w:tplc="7780F8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63D1488"/>
    <w:multiLevelType w:val="hybridMultilevel"/>
    <w:tmpl w:val="D5BC3D0E"/>
    <w:lvl w:ilvl="0" w:tplc="CE1A3CD4">
      <w:start w:val="1"/>
      <w:numFmt w:val="bullet"/>
      <w:lvlText w:val="–"/>
      <w:lvlJc w:val="left"/>
      <w:pPr>
        <w:tabs>
          <w:tab w:val="num" w:pos="720"/>
        </w:tabs>
        <w:ind w:left="720" w:hanging="360"/>
      </w:pPr>
      <w:rPr>
        <w:rFonts w:ascii="Arial" w:hAnsi="Arial" w:hint="default"/>
      </w:rPr>
    </w:lvl>
    <w:lvl w:ilvl="1" w:tplc="1F403BA6">
      <w:start w:val="1"/>
      <w:numFmt w:val="bullet"/>
      <w:lvlText w:val="–"/>
      <w:lvlJc w:val="left"/>
      <w:pPr>
        <w:tabs>
          <w:tab w:val="num" w:pos="1440"/>
        </w:tabs>
        <w:ind w:left="1440" w:hanging="360"/>
      </w:pPr>
      <w:rPr>
        <w:rFonts w:ascii="Arial" w:hAnsi="Arial" w:hint="default"/>
      </w:rPr>
    </w:lvl>
    <w:lvl w:ilvl="2" w:tplc="A6D4842E">
      <w:start w:val="142"/>
      <w:numFmt w:val="bullet"/>
      <w:lvlText w:val="•"/>
      <w:lvlJc w:val="left"/>
      <w:pPr>
        <w:tabs>
          <w:tab w:val="num" w:pos="2160"/>
        </w:tabs>
        <w:ind w:left="2160" w:hanging="360"/>
      </w:pPr>
      <w:rPr>
        <w:rFonts w:ascii="Arial" w:hAnsi="Arial" w:hint="default"/>
      </w:rPr>
    </w:lvl>
    <w:lvl w:ilvl="3" w:tplc="59B4AD08">
      <w:start w:val="142"/>
      <w:numFmt w:val="bullet"/>
      <w:lvlText w:val="–"/>
      <w:lvlJc w:val="left"/>
      <w:pPr>
        <w:tabs>
          <w:tab w:val="num" w:pos="2880"/>
        </w:tabs>
        <w:ind w:left="2880" w:hanging="360"/>
      </w:pPr>
      <w:rPr>
        <w:rFonts w:ascii="Arial" w:hAnsi="Arial" w:hint="default"/>
      </w:rPr>
    </w:lvl>
    <w:lvl w:ilvl="4" w:tplc="B9A81362" w:tentative="1">
      <w:start w:val="1"/>
      <w:numFmt w:val="bullet"/>
      <w:lvlText w:val="–"/>
      <w:lvlJc w:val="left"/>
      <w:pPr>
        <w:tabs>
          <w:tab w:val="num" w:pos="3600"/>
        </w:tabs>
        <w:ind w:left="3600" w:hanging="360"/>
      </w:pPr>
      <w:rPr>
        <w:rFonts w:ascii="Arial" w:hAnsi="Arial" w:hint="default"/>
      </w:rPr>
    </w:lvl>
    <w:lvl w:ilvl="5" w:tplc="DDBAD5C8" w:tentative="1">
      <w:start w:val="1"/>
      <w:numFmt w:val="bullet"/>
      <w:lvlText w:val="–"/>
      <w:lvlJc w:val="left"/>
      <w:pPr>
        <w:tabs>
          <w:tab w:val="num" w:pos="4320"/>
        </w:tabs>
        <w:ind w:left="4320" w:hanging="360"/>
      </w:pPr>
      <w:rPr>
        <w:rFonts w:ascii="Arial" w:hAnsi="Arial" w:hint="default"/>
      </w:rPr>
    </w:lvl>
    <w:lvl w:ilvl="6" w:tplc="15361218" w:tentative="1">
      <w:start w:val="1"/>
      <w:numFmt w:val="bullet"/>
      <w:lvlText w:val="–"/>
      <w:lvlJc w:val="left"/>
      <w:pPr>
        <w:tabs>
          <w:tab w:val="num" w:pos="5040"/>
        </w:tabs>
        <w:ind w:left="5040" w:hanging="360"/>
      </w:pPr>
      <w:rPr>
        <w:rFonts w:ascii="Arial" w:hAnsi="Arial" w:hint="default"/>
      </w:rPr>
    </w:lvl>
    <w:lvl w:ilvl="7" w:tplc="9B348E56" w:tentative="1">
      <w:start w:val="1"/>
      <w:numFmt w:val="bullet"/>
      <w:lvlText w:val="–"/>
      <w:lvlJc w:val="left"/>
      <w:pPr>
        <w:tabs>
          <w:tab w:val="num" w:pos="5760"/>
        </w:tabs>
        <w:ind w:left="5760" w:hanging="360"/>
      </w:pPr>
      <w:rPr>
        <w:rFonts w:ascii="Arial" w:hAnsi="Arial" w:hint="default"/>
      </w:rPr>
    </w:lvl>
    <w:lvl w:ilvl="8" w:tplc="0024A3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C74E29"/>
    <w:multiLevelType w:val="hybridMultilevel"/>
    <w:tmpl w:val="793C9700"/>
    <w:lvl w:ilvl="0" w:tplc="737A97B8">
      <w:start w:val="1"/>
      <w:numFmt w:val="bullet"/>
      <w:lvlText w:val="–"/>
      <w:lvlJc w:val="left"/>
      <w:pPr>
        <w:tabs>
          <w:tab w:val="num" w:pos="360"/>
        </w:tabs>
        <w:ind w:left="360" w:hanging="360"/>
      </w:pPr>
      <w:rPr>
        <w:rFonts w:ascii="Arial" w:hAnsi="Arial" w:hint="default"/>
      </w:rPr>
    </w:lvl>
    <w:lvl w:ilvl="1" w:tplc="06067BE6">
      <w:start w:val="1"/>
      <w:numFmt w:val="bullet"/>
      <w:lvlText w:val="–"/>
      <w:lvlJc w:val="left"/>
      <w:pPr>
        <w:tabs>
          <w:tab w:val="num" w:pos="1080"/>
        </w:tabs>
        <w:ind w:left="1080" w:hanging="360"/>
      </w:pPr>
      <w:rPr>
        <w:rFonts w:ascii="Arial" w:hAnsi="Arial" w:hint="default"/>
      </w:rPr>
    </w:lvl>
    <w:lvl w:ilvl="2" w:tplc="C45455BA">
      <w:start w:val="142"/>
      <w:numFmt w:val="bullet"/>
      <w:lvlText w:val="•"/>
      <w:lvlJc w:val="left"/>
      <w:pPr>
        <w:tabs>
          <w:tab w:val="num" w:pos="1800"/>
        </w:tabs>
        <w:ind w:left="1800" w:hanging="360"/>
      </w:pPr>
      <w:rPr>
        <w:rFonts w:ascii="Arial" w:hAnsi="Arial" w:hint="default"/>
      </w:rPr>
    </w:lvl>
    <w:lvl w:ilvl="3" w:tplc="23304DFC" w:tentative="1">
      <w:start w:val="1"/>
      <w:numFmt w:val="bullet"/>
      <w:lvlText w:val="–"/>
      <w:lvlJc w:val="left"/>
      <w:pPr>
        <w:tabs>
          <w:tab w:val="num" w:pos="2520"/>
        </w:tabs>
        <w:ind w:left="2520" w:hanging="360"/>
      </w:pPr>
      <w:rPr>
        <w:rFonts w:ascii="Arial" w:hAnsi="Arial" w:hint="default"/>
      </w:rPr>
    </w:lvl>
    <w:lvl w:ilvl="4" w:tplc="151C38B0" w:tentative="1">
      <w:start w:val="1"/>
      <w:numFmt w:val="bullet"/>
      <w:lvlText w:val="–"/>
      <w:lvlJc w:val="left"/>
      <w:pPr>
        <w:tabs>
          <w:tab w:val="num" w:pos="3240"/>
        </w:tabs>
        <w:ind w:left="3240" w:hanging="360"/>
      </w:pPr>
      <w:rPr>
        <w:rFonts w:ascii="Arial" w:hAnsi="Arial" w:hint="default"/>
      </w:rPr>
    </w:lvl>
    <w:lvl w:ilvl="5" w:tplc="18AE54C8" w:tentative="1">
      <w:start w:val="1"/>
      <w:numFmt w:val="bullet"/>
      <w:lvlText w:val="–"/>
      <w:lvlJc w:val="left"/>
      <w:pPr>
        <w:tabs>
          <w:tab w:val="num" w:pos="3960"/>
        </w:tabs>
        <w:ind w:left="3960" w:hanging="360"/>
      </w:pPr>
      <w:rPr>
        <w:rFonts w:ascii="Arial" w:hAnsi="Arial" w:hint="default"/>
      </w:rPr>
    </w:lvl>
    <w:lvl w:ilvl="6" w:tplc="CFBAC954" w:tentative="1">
      <w:start w:val="1"/>
      <w:numFmt w:val="bullet"/>
      <w:lvlText w:val="–"/>
      <w:lvlJc w:val="left"/>
      <w:pPr>
        <w:tabs>
          <w:tab w:val="num" w:pos="4680"/>
        </w:tabs>
        <w:ind w:left="4680" w:hanging="360"/>
      </w:pPr>
      <w:rPr>
        <w:rFonts w:ascii="Arial" w:hAnsi="Arial" w:hint="default"/>
      </w:rPr>
    </w:lvl>
    <w:lvl w:ilvl="7" w:tplc="4C96A540" w:tentative="1">
      <w:start w:val="1"/>
      <w:numFmt w:val="bullet"/>
      <w:lvlText w:val="–"/>
      <w:lvlJc w:val="left"/>
      <w:pPr>
        <w:tabs>
          <w:tab w:val="num" w:pos="5400"/>
        </w:tabs>
        <w:ind w:left="5400" w:hanging="360"/>
      </w:pPr>
      <w:rPr>
        <w:rFonts w:ascii="Arial" w:hAnsi="Arial" w:hint="default"/>
      </w:rPr>
    </w:lvl>
    <w:lvl w:ilvl="8" w:tplc="10FC0F6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FA0C9E"/>
    <w:multiLevelType w:val="hybridMultilevel"/>
    <w:tmpl w:val="9CA87528"/>
    <w:lvl w:ilvl="0" w:tplc="1DF49284">
      <w:start w:val="1"/>
      <w:numFmt w:val="bullet"/>
      <w:lvlText w:val=""/>
      <w:lvlJc w:val="left"/>
      <w:pPr>
        <w:tabs>
          <w:tab w:val="num" w:pos="360"/>
        </w:tabs>
        <w:ind w:left="360" w:hanging="360"/>
      </w:pPr>
      <w:rPr>
        <w:rFonts w:ascii="Wingdings" w:hAnsi="Wingdings"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48FA238E">
      <w:start w:val="1"/>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21E4398"/>
    <w:multiLevelType w:val="hybridMultilevel"/>
    <w:tmpl w:val="C722E02A"/>
    <w:lvl w:ilvl="0" w:tplc="336E884E">
      <w:start w:val="1"/>
      <w:numFmt w:val="bullet"/>
      <w:lvlText w:val="•"/>
      <w:lvlJc w:val="left"/>
      <w:pPr>
        <w:tabs>
          <w:tab w:val="num" w:pos="720"/>
        </w:tabs>
        <w:ind w:left="720" w:hanging="360"/>
      </w:pPr>
      <w:rPr>
        <w:rFonts w:ascii="Arial" w:hAnsi="Arial" w:hint="default"/>
      </w:rPr>
    </w:lvl>
    <w:lvl w:ilvl="1" w:tplc="A4B2BBF4">
      <w:start w:val="1"/>
      <w:numFmt w:val="bullet"/>
      <w:lvlText w:val="•"/>
      <w:lvlJc w:val="left"/>
      <w:pPr>
        <w:tabs>
          <w:tab w:val="num" w:pos="1440"/>
        </w:tabs>
        <w:ind w:left="1440" w:hanging="360"/>
      </w:pPr>
      <w:rPr>
        <w:rFonts w:ascii="Arial" w:hAnsi="Arial" w:hint="default"/>
      </w:rPr>
    </w:lvl>
    <w:lvl w:ilvl="2" w:tplc="FFEEE5B4">
      <w:start w:val="1"/>
      <w:numFmt w:val="bullet"/>
      <w:lvlText w:val="•"/>
      <w:lvlJc w:val="left"/>
      <w:pPr>
        <w:tabs>
          <w:tab w:val="num" w:pos="2160"/>
        </w:tabs>
        <w:ind w:left="2160" w:hanging="360"/>
      </w:pPr>
      <w:rPr>
        <w:rFonts w:ascii="Arial" w:hAnsi="Arial" w:hint="default"/>
      </w:rPr>
    </w:lvl>
    <w:lvl w:ilvl="3" w:tplc="E5185A1C" w:tentative="1">
      <w:start w:val="1"/>
      <w:numFmt w:val="bullet"/>
      <w:lvlText w:val="•"/>
      <w:lvlJc w:val="left"/>
      <w:pPr>
        <w:tabs>
          <w:tab w:val="num" w:pos="2880"/>
        </w:tabs>
        <w:ind w:left="2880" w:hanging="360"/>
      </w:pPr>
      <w:rPr>
        <w:rFonts w:ascii="Arial" w:hAnsi="Arial" w:hint="default"/>
      </w:rPr>
    </w:lvl>
    <w:lvl w:ilvl="4" w:tplc="7B34DE62" w:tentative="1">
      <w:start w:val="1"/>
      <w:numFmt w:val="bullet"/>
      <w:lvlText w:val="•"/>
      <w:lvlJc w:val="left"/>
      <w:pPr>
        <w:tabs>
          <w:tab w:val="num" w:pos="3600"/>
        </w:tabs>
        <w:ind w:left="3600" w:hanging="360"/>
      </w:pPr>
      <w:rPr>
        <w:rFonts w:ascii="Arial" w:hAnsi="Arial" w:hint="default"/>
      </w:rPr>
    </w:lvl>
    <w:lvl w:ilvl="5" w:tplc="E390A53A" w:tentative="1">
      <w:start w:val="1"/>
      <w:numFmt w:val="bullet"/>
      <w:lvlText w:val="•"/>
      <w:lvlJc w:val="left"/>
      <w:pPr>
        <w:tabs>
          <w:tab w:val="num" w:pos="4320"/>
        </w:tabs>
        <w:ind w:left="4320" w:hanging="360"/>
      </w:pPr>
      <w:rPr>
        <w:rFonts w:ascii="Arial" w:hAnsi="Arial" w:hint="default"/>
      </w:rPr>
    </w:lvl>
    <w:lvl w:ilvl="6" w:tplc="50F41668" w:tentative="1">
      <w:start w:val="1"/>
      <w:numFmt w:val="bullet"/>
      <w:lvlText w:val="•"/>
      <w:lvlJc w:val="left"/>
      <w:pPr>
        <w:tabs>
          <w:tab w:val="num" w:pos="5040"/>
        </w:tabs>
        <w:ind w:left="5040" w:hanging="360"/>
      </w:pPr>
      <w:rPr>
        <w:rFonts w:ascii="Arial" w:hAnsi="Arial" w:hint="default"/>
      </w:rPr>
    </w:lvl>
    <w:lvl w:ilvl="7" w:tplc="19E6135C" w:tentative="1">
      <w:start w:val="1"/>
      <w:numFmt w:val="bullet"/>
      <w:lvlText w:val="•"/>
      <w:lvlJc w:val="left"/>
      <w:pPr>
        <w:tabs>
          <w:tab w:val="num" w:pos="5760"/>
        </w:tabs>
        <w:ind w:left="5760" w:hanging="360"/>
      </w:pPr>
      <w:rPr>
        <w:rFonts w:ascii="Arial" w:hAnsi="Arial" w:hint="default"/>
      </w:rPr>
    </w:lvl>
    <w:lvl w:ilvl="8" w:tplc="18A4D4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38F7B86"/>
    <w:multiLevelType w:val="hybridMultilevel"/>
    <w:tmpl w:val="35B4B172"/>
    <w:lvl w:ilvl="0" w:tplc="ED8465BC">
      <w:start w:val="1"/>
      <w:numFmt w:val="bullet"/>
      <w:lvlText w:val="•"/>
      <w:lvlJc w:val="left"/>
      <w:pPr>
        <w:tabs>
          <w:tab w:val="num" w:pos="720"/>
        </w:tabs>
        <w:ind w:left="720" w:hanging="360"/>
      </w:pPr>
      <w:rPr>
        <w:rFonts w:ascii="Arial" w:hAnsi="Arial" w:hint="default"/>
      </w:rPr>
    </w:lvl>
    <w:lvl w:ilvl="1" w:tplc="5796781E">
      <w:start w:val="242"/>
      <w:numFmt w:val="bullet"/>
      <w:lvlText w:val="–"/>
      <w:lvlJc w:val="left"/>
      <w:pPr>
        <w:tabs>
          <w:tab w:val="num" w:pos="1440"/>
        </w:tabs>
        <w:ind w:left="1440" w:hanging="360"/>
      </w:pPr>
      <w:rPr>
        <w:rFonts w:ascii="Arial" w:hAnsi="Arial" w:hint="default"/>
      </w:rPr>
    </w:lvl>
    <w:lvl w:ilvl="2" w:tplc="7CE03092">
      <w:start w:val="242"/>
      <w:numFmt w:val="bullet"/>
      <w:lvlText w:val="•"/>
      <w:lvlJc w:val="left"/>
      <w:pPr>
        <w:tabs>
          <w:tab w:val="num" w:pos="2160"/>
        </w:tabs>
        <w:ind w:left="2160" w:hanging="360"/>
      </w:pPr>
      <w:rPr>
        <w:rFonts w:ascii="Arial" w:hAnsi="Arial" w:hint="default"/>
      </w:rPr>
    </w:lvl>
    <w:lvl w:ilvl="3" w:tplc="C9D44EF0">
      <w:start w:val="242"/>
      <w:numFmt w:val="bullet"/>
      <w:lvlText w:val="–"/>
      <w:lvlJc w:val="left"/>
      <w:pPr>
        <w:tabs>
          <w:tab w:val="num" w:pos="2880"/>
        </w:tabs>
        <w:ind w:left="2880" w:hanging="360"/>
      </w:pPr>
      <w:rPr>
        <w:rFonts w:ascii="Arial" w:hAnsi="Arial" w:hint="default"/>
      </w:rPr>
    </w:lvl>
    <w:lvl w:ilvl="4" w:tplc="BC56CFCC" w:tentative="1">
      <w:start w:val="1"/>
      <w:numFmt w:val="bullet"/>
      <w:lvlText w:val="•"/>
      <w:lvlJc w:val="left"/>
      <w:pPr>
        <w:tabs>
          <w:tab w:val="num" w:pos="3600"/>
        </w:tabs>
        <w:ind w:left="3600" w:hanging="360"/>
      </w:pPr>
      <w:rPr>
        <w:rFonts w:ascii="Arial" w:hAnsi="Arial" w:hint="default"/>
      </w:rPr>
    </w:lvl>
    <w:lvl w:ilvl="5" w:tplc="817CD2BA" w:tentative="1">
      <w:start w:val="1"/>
      <w:numFmt w:val="bullet"/>
      <w:lvlText w:val="•"/>
      <w:lvlJc w:val="left"/>
      <w:pPr>
        <w:tabs>
          <w:tab w:val="num" w:pos="4320"/>
        </w:tabs>
        <w:ind w:left="4320" w:hanging="360"/>
      </w:pPr>
      <w:rPr>
        <w:rFonts w:ascii="Arial" w:hAnsi="Arial" w:hint="default"/>
      </w:rPr>
    </w:lvl>
    <w:lvl w:ilvl="6" w:tplc="D0B43426" w:tentative="1">
      <w:start w:val="1"/>
      <w:numFmt w:val="bullet"/>
      <w:lvlText w:val="•"/>
      <w:lvlJc w:val="left"/>
      <w:pPr>
        <w:tabs>
          <w:tab w:val="num" w:pos="5040"/>
        </w:tabs>
        <w:ind w:left="5040" w:hanging="360"/>
      </w:pPr>
      <w:rPr>
        <w:rFonts w:ascii="Arial" w:hAnsi="Arial" w:hint="default"/>
      </w:rPr>
    </w:lvl>
    <w:lvl w:ilvl="7" w:tplc="F5344E74" w:tentative="1">
      <w:start w:val="1"/>
      <w:numFmt w:val="bullet"/>
      <w:lvlText w:val="•"/>
      <w:lvlJc w:val="left"/>
      <w:pPr>
        <w:tabs>
          <w:tab w:val="num" w:pos="5760"/>
        </w:tabs>
        <w:ind w:left="5760" w:hanging="360"/>
      </w:pPr>
      <w:rPr>
        <w:rFonts w:ascii="Arial" w:hAnsi="Arial" w:hint="default"/>
      </w:rPr>
    </w:lvl>
    <w:lvl w:ilvl="8" w:tplc="508EC4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B8F67AF"/>
    <w:multiLevelType w:val="hybridMultilevel"/>
    <w:tmpl w:val="E6FA8A30"/>
    <w:lvl w:ilvl="0" w:tplc="B2F4C5B6">
      <w:start w:val="1"/>
      <w:numFmt w:val="bullet"/>
      <w:lvlText w:val="–"/>
      <w:lvlJc w:val="left"/>
      <w:pPr>
        <w:tabs>
          <w:tab w:val="num" w:pos="360"/>
        </w:tabs>
        <w:ind w:left="360" w:hanging="360"/>
      </w:pPr>
      <w:rPr>
        <w:rFonts w:ascii="Arial" w:hAnsi="Arial" w:hint="default"/>
      </w:rPr>
    </w:lvl>
    <w:lvl w:ilvl="1" w:tplc="8FA64CD0">
      <w:start w:val="1"/>
      <w:numFmt w:val="bullet"/>
      <w:lvlText w:val="–"/>
      <w:lvlJc w:val="left"/>
      <w:pPr>
        <w:tabs>
          <w:tab w:val="num" w:pos="1080"/>
        </w:tabs>
        <w:ind w:left="1080" w:hanging="360"/>
      </w:pPr>
      <w:rPr>
        <w:rFonts w:ascii="Arial" w:hAnsi="Arial" w:hint="default"/>
      </w:rPr>
    </w:lvl>
    <w:lvl w:ilvl="2" w:tplc="3F3A2080">
      <w:start w:val="142"/>
      <w:numFmt w:val="bullet"/>
      <w:lvlText w:val="•"/>
      <w:lvlJc w:val="left"/>
      <w:pPr>
        <w:tabs>
          <w:tab w:val="num" w:pos="1800"/>
        </w:tabs>
        <w:ind w:left="1800" w:hanging="360"/>
      </w:pPr>
      <w:rPr>
        <w:rFonts w:ascii="Arial" w:hAnsi="Arial" w:hint="default"/>
      </w:rPr>
    </w:lvl>
    <w:lvl w:ilvl="3" w:tplc="5A609C4C" w:tentative="1">
      <w:start w:val="1"/>
      <w:numFmt w:val="bullet"/>
      <w:lvlText w:val="–"/>
      <w:lvlJc w:val="left"/>
      <w:pPr>
        <w:tabs>
          <w:tab w:val="num" w:pos="2520"/>
        </w:tabs>
        <w:ind w:left="2520" w:hanging="360"/>
      </w:pPr>
      <w:rPr>
        <w:rFonts w:ascii="Arial" w:hAnsi="Arial" w:hint="default"/>
      </w:rPr>
    </w:lvl>
    <w:lvl w:ilvl="4" w:tplc="85741C8A" w:tentative="1">
      <w:start w:val="1"/>
      <w:numFmt w:val="bullet"/>
      <w:lvlText w:val="–"/>
      <w:lvlJc w:val="left"/>
      <w:pPr>
        <w:tabs>
          <w:tab w:val="num" w:pos="3240"/>
        </w:tabs>
        <w:ind w:left="3240" w:hanging="360"/>
      </w:pPr>
      <w:rPr>
        <w:rFonts w:ascii="Arial" w:hAnsi="Arial" w:hint="default"/>
      </w:rPr>
    </w:lvl>
    <w:lvl w:ilvl="5" w:tplc="3B6E64A2" w:tentative="1">
      <w:start w:val="1"/>
      <w:numFmt w:val="bullet"/>
      <w:lvlText w:val="–"/>
      <w:lvlJc w:val="left"/>
      <w:pPr>
        <w:tabs>
          <w:tab w:val="num" w:pos="3960"/>
        </w:tabs>
        <w:ind w:left="3960" w:hanging="360"/>
      </w:pPr>
      <w:rPr>
        <w:rFonts w:ascii="Arial" w:hAnsi="Arial" w:hint="default"/>
      </w:rPr>
    </w:lvl>
    <w:lvl w:ilvl="6" w:tplc="35CEA938" w:tentative="1">
      <w:start w:val="1"/>
      <w:numFmt w:val="bullet"/>
      <w:lvlText w:val="–"/>
      <w:lvlJc w:val="left"/>
      <w:pPr>
        <w:tabs>
          <w:tab w:val="num" w:pos="4680"/>
        </w:tabs>
        <w:ind w:left="4680" w:hanging="360"/>
      </w:pPr>
      <w:rPr>
        <w:rFonts w:ascii="Arial" w:hAnsi="Arial" w:hint="default"/>
      </w:rPr>
    </w:lvl>
    <w:lvl w:ilvl="7" w:tplc="41DE485A" w:tentative="1">
      <w:start w:val="1"/>
      <w:numFmt w:val="bullet"/>
      <w:lvlText w:val="–"/>
      <w:lvlJc w:val="left"/>
      <w:pPr>
        <w:tabs>
          <w:tab w:val="num" w:pos="5400"/>
        </w:tabs>
        <w:ind w:left="5400" w:hanging="360"/>
      </w:pPr>
      <w:rPr>
        <w:rFonts w:ascii="Arial" w:hAnsi="Arial" w:hint="default"/>
      </w:rPr>
    </w:lvl>
    <w:lvl w:ilvl="8" w:tplc="1C904A2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F8278FE"/>
    <w:multiLevelType w:val="hybridMultilevel"/>
    <w:tmpl w:val="B5225302"/>
    <w:lvl w:ilvl="0" w:tplc="1DF49284">
      <w:start w:val="1"/>
      <w:numFmt w:val="bullet"/>
      <w:lvlText w:val=""/>
      <w:lvlJc w:val="left"/>
      <w:pPr>
        <w:tabs>
          <w:tab w:val="num" w:pos="360"/>
        </w:tabs>
        <w:ind w:left="360" w:hanging="360"/>
      </w:pPr>
      <w:rPr>
        <w:rFonts w:ascii="Wingdings" w:hAnsi="Wingdings"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3051F60"/>
    <w:multiLevelType w:val="hybridMultilevel"/>
    <w:tmpl w:val="C038C178"/>
    <w:lvl w:ilvl="0" w:tplc="BBFC2840">
      <w:start w:val="1"/>
      <w:numFmt w:val="bullet"/>
      <w:lvlText w:val="•"/>
      <w:lvlJc w:val="left"/>
      <w:pPr>
        <w:tabs>
          <w:tab w:val="num" w:pos="360"/>
        </w:tabs>
        <w:ind w:left="360" w:hanging="360"/>
      </w:pPr>
      <w:rPr>
        <w:rFonts w:ascii="Arial" w:hAnsi="Arial" w:hint="default"/>
      </w:rPr>
    </w:lvl>
    <w:lvl w:ilvl="1" w:tplc="8DA0C0FC">
      <w:start w:val="1"/>
      <w:numFmt w:val="bullet"/>
      <w:lvlText w:val="•"/>
      <w:lvlJc w:val="left"/>
      <w:pPr>
        <w:tabs>
          <w:tab w:val="num" w:pos="1080"/>
        </w:tabs>
        <w:ind w:left="1080" w:hanging="360"/>
      </w:pPr>
      <w:rPr>
        <w:rFonts w:ascii="Arial" w:hAnsi="Arial" w:hint="default"/>
      </w:rPr>
    </w:lvl>
    <w:lvl w:ilvl="2" w:tplc="3020A8BE">
      <w:start w:val="1"/>
      <w:numFmt w:val="bullet"/>
      <w:lvlText w:val="•"/>
      <w:lvlJc w:val="left"/>
      <w:pPr>
        <w:tabs>
          <w:tab w:val="num" w:pos="1800"/>
        </w:tabs>
        <w:ind w:left="1800" w:hanging="360"/>
      </w:pPr>
      <w:rPr>
        <w:rFonts w:ascii="Arial" w:hAnsi="Arial" w:hint="default"/>
      </w:rPr>
    </w:lvl>
    <w:lvl w:ilvl="3" w:tplc="362EFF6E">
      <w:start w:val="142"/>
      <w:numFmt w:val="bullet"/>
      <w:lvlText w:val="–"/>
      <w:lvlJc w:val="left"/>
      <w:pPr>
        <w:tabs>
          <w:tab w:val="num" w:pos="2520"/>
        </w:tabs>
        <w:ind w:left="2520" w:hanging="360"/>
      </w:pPr>
      <w:rPr>
        <w:rFonts w:ascii="Arial" w:hAnsi="Arial" w:hint="default"/>
      </w:rPr>
    </w:lvl>
    <w:lvl w:ilvl="4" w:tplc="E7C4ECEE" w:tentative="1">
      <w:start w:val="1"/>
      <w:numFmt w:val="bullet"/>
      <w:lvlText w:val="•"/>
      <w:lvlJc w:val="left"/>
      <w:pPr>
        <w:tabs>
          <w:tab w:val="num" w:pos="3240"/>
        </w:tabs>
        <w:ind w:left="3240" w:hanging="360"/>
      </w:pPr>
      <w:rPr>
        <w:rFonts w:ascii="Arial" w:hAnsi="Arial" w:hint="default"/>
      </w:rPr>
    </w:lvl>
    <w:lvl w:ilvl="5" w:tplc="E3DC2CD6" w:tentative="1">
      <w:start w:val="1"/>
      <w:numFmt w:val="bullet"/>
      <w:lvlText w:val="•"/>
      <w:lvlJc w:val="left"/>
      <w:pPr>
        <w:tabs>
          <w:tab w:val="num" w:pos="3960"/>
        </w:tabs>
        <w:ind w:left="3960" w:hanging="360"/>
      </w:pPr>
      <w:rPr>
        <w:rFonts w:ascii="Arial" w:hAnsi="Arial" w:hint="default"/>
      </w:rPr>
    </w:lvl>
    <w:lvl w:ilvl="6" w:tplc="73C49C2A" w:tentative="1">
      <w:start w:val="1"/>
      <w:numFmt w:val="bullet"/>
      <w:lvlText w:val="•"/>
      <w:lvlJc w:val="left"/>
      <w:pPr>
        <w:tabs>
          <w:tab w:val="num" w:pos="4680"/>
        </w:tabs>
        <w:ind w:left="4680" w:hanging="360"/>
      </w:pPr>
      <w:rPr>
        <w:rFonts w:ascii="Arial" w:hAnsi="Arial" w:hint="default"/>
      </w:rPr>
    </w:lvl>
    <w:lvl w:ilvl="7" w:tplc="9A5E8AF4" w:tentative="1">
      <w:start w:val="1"/>
      <w:numFmt w:val="bullet"/>
      <w:lvlText w:val="•"/>
      <w:lvlJc w:val="left"/>
      <w:pPr>
        <w:tabs>
          <w:tab w:val="num" w:pos="5400"/>
        </w:tabs>
        <w:ind w:left="5400" w:hanging="360"/>
      </w:pPr>
      <w:rPr>
        <w:rFonts w:ascii="Arial" w:hAnsi="Arial" w:hint="default"/>
      </w:rPr>
    </w:lvl>
    <w:lvl w:ilvl="8" w:tplc="4E5EBF6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59468B2"/>
    <w:multiLevelType w:val="hybridMultilevel"/>
    <w:tmpl w:val="F5CEA4D6"/>
    <w:lvl w:ilvl="0" w:tplc="DD94FBEE">
      <w:start w:val="1"/>
      <w:numFmt w:val="bullet"/>
      <w:lvlText w:val="–"/>
      <w:lvlJc w:val="left"/>
      <w:pPr>
        <w:tabs>
          <w:tab w:val="num" w:pos="720"/>
        </w:tabs>
        <w:ind w:left="720" w:hanging="360"/>
      </w:pPr>
      <w:rPr>
        <w:rFonts w:ascii="Arial" w:hAnsi="Arial" w:hint="default"/>
      </w:rPr>
    </w:lvl>
    <w:lvl w:ilvl="1" w:tplc="06F41AE0">
      <w:numFmt w:val="bullet"/>
      <w:lvlText w:val="•"/>
      <w:lvlJc w:val="left"/>
      <w:pPr>
        <w:tabs>
          <w:tab w:val="num" w:pos="1440"/>
        </w:tabs>
        <w:ind w:left="1440" w:hanging="360"/>
      </w:pPr>
      <w:rPr>
        <w:rFonts w:ascii="Times New Roman" w:eastAsia="Times New Roman" w:hAnsi="Times New Roman" w:cs="Times New Roman" w:hint="default"/>
      </w:rPr>
    </w:lvl>
    <w:lvl w:ilvl="2" w:tplc="2CB807AE">
      <w:start w:val="174"/>
      <w:numFmt w:val="bullet"/>
      <w:lvlText w:val="•"/>
      <w:lvlJc w:val="left"/>
      <w:pPr>
        <w:tabs>
          <w:tab w:val="num" w:pos="2160"/>
        </w:tabs>
        <w:ind w:left="2160" w:hanging="360"/>
      </w:pPr>
      <w:rPr>
        <w:rFonts w:ascii="Arial" w:hAnsi="Arial" w:hint="default"/>
      </w:rPr>
    </w:lvl>
    <w:lvl w:ilvl="3" w:tplc="F8EAEC10">
      <w:start w:val="1"/>
      <w:numFmt w:val="bullet"/>
      <w:lvlText w:val="–"/>
      <w:lvlJc w:val="left"/>
      <w:pPr>
        <w:tabs>
          <w:tab w:val="num" w:pos="2880"/>
        </w:tabs>
        <w:ind w:left="2880" w:hanging="360"/>
      </w:pPr>
      <w:rPr>
        <w:rFonts w:ascii="Arial" w:hAnsi="Arial" w:hint="default"/>
      </w:rPr>
    </w:lvl>
    <w:lvl w:ilvl="4" w:tplc="BA060E12" w:tentative="1">
      <w:start w:val="1"/>
      <w:numFmt w:val="bullet"/>
      <w:lvlText w:val="–"/>
      <w:lvlJc w:val="left"/>
      <w:pPr>
        <w:tabs>
          <w:tab w:val="num" w:pos="3600"/>
        </w:tabs>
        <w:ind w:left="3600" w:hanging="360"/>
      </w:pPr>
      <w:rPr>
        <w:rFonts w:ascii="Arial" w:hAnsi="Arial" w:hint="default"/>
      </w:rPr>
    </w:lvl>
    <w:lvl w:ilvl="5" w:tplc="0ADA8F88" w:tentative="1">
      <w:start w:val="1"/>
      <w:numFmt w:val="bullet"/>
      <w:lvlText w:val="–"/>
      <w:lvlJc w:val="left"/>
      <w:pPr>
        <w:tabs>
          <w:tab w:val="num" w:pos="4320"/>
        </w:tabs>
        <w:ind w:left="4320" w:hanging="360"/>
      </w:pPr>
      <w:rPr>
        <w:rFonts w:ascii="Arial" w:hAnsi="Arial" w:hint="default"/>
      </w:rPr>
    </w:lvl>
    <w:lvl w:ilvl="6" w:tplc="FC304B86" w:tentative="1">
      <w:start w:val="1"/>
      <w:numFmt w:val="bullet"/>
      <w:lvlText w:val="–"/>
      <w:lvlJc w:val="left"/>
      <w:pPr>
        <w:tabs>
          <w:tab w:val="num" w:pos="5040"/>
        </w:tabs>
        <w:ind w:left="5040" w:hanging="360"/>
      </w:pPr>
      <w:rPr>
        <w:rFonts w:ascii="Arial" w:hAnsi="Arial" w:hint="default"/>
      </w:rPr>
    </w:lvl>
    <w:lvl w:ilvl="7" w:tplc="A0DA35D6" w:tentative="1">
      <w:start w:val="1"/>
      <w:numFmt w:val="bullet"/>
      <w:lvlText w:val="–"/>
      <w:lvlJc w:val="left"/>
      <w:pPr>
        <w:tabs>
          <w:tab w:val="num" w:pos="5760"/>
        </w:tabs>
        <w:ind w:left="5760" w:hanging="360"/>
      </w:pPr>
      <w:rPr>
        <w:rFonts w:ascii="Arial" w:hAnsi="Arial" w:hint="default"/>
      </w:rPr>
    </w:lvl>
    <w:lvl w:ilvl="8" w:tplc="C77EE9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040E30"/>
    <w:multiLevelType w:val="hybridMultilevel"/>
    <w:tmpl w:val="192AA390"/>
    <w:lvl w:ilvl="0" w:tplc="56F8EB60">
      <w:start w:val="1"/>
      <w:numFmt w:val="bullet"/>
      <w:lvlText w:val="•"/>
      <w:lvlJc w:val="left"/>
      <w:pPr>
        <w:tabs>
          <w:tab w:val="num" w:pos="720"/>
        </w:tabs>
        <w:ind w:left="720" w:hanging="360"/>
      </w:pPr>
      <w:rPr>
        <w:rFonts w:ascii="Arial" w:hAnsi="Arial" w:hint="default"/>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9F3B31"/>
    <w:multiLevelType w:val="hybridMultilevel"/>
    <w:tmpl w:val="FCD03B6E"/>
    <w:lvl w:ilvl="0" w:tplc="57BC3CC0">
      <w:start w:val="1"/>
      <w:numFmt w:val="bullet"/>
      <w:lvlText w:val="•"/>
      <w:lvlJc w:val="left"/>
      <w:pPr>
        <w:tabs>
          <w:tab w:val="num" w:pos="720"/>
        </w:tabs>
        <w:ind w:left="720" w:hanging="360"/>
      </w:pPr>
      <w:rPr>
        <w:rFonts w:ascii="Arial" w:hAnsi="Arial" w:hint="default"/>
      </w:rPr>
    </w:lvl>
    <w:lvl w:ilvl="1" w:tplc="21CCF4A6">
      <w:start w:val="1"/>
      <w:numFmt w:val="bullet"/>
      <w:lvlText w:val="•"/>
      <w:lvlJc w:val="left"/>
      <w:pPr>
        <w:tabs>
          <w:tab w:val="num" w:pos="1440"/>
        </w:tabs>
        <w:ind w:left="1440" w:hanging="360"/>
      </w:pPr>
      <w:rPr>
        <w:rFonts w:ascii="Arial" w:hAnsi="Arial" w:hint="default"/>
      </w:rPr>
    </w:lvl>
    <w:lvl w:ilvl="2" w:tplc="26B2EEC4">
      <w:start w:val="1"/>
      <w:numFmt w:val="bullet"/>
      <w:lvlText w:val="•"/>
      <w:lvlJc w:val="left"/>
      <w:pPr>
        <w:tabs>
          <w:tab w:val="num" w:pos="2160"/>
        </w:tabs>
        <w:ind w:left="2160" w:hanging="360"/>
      </w:pPr>
      <w:rPr>
        <w:rFonts w:ascii="Arial" w:hAnsi="Arial" w:hint="default"/>
      </w:rPr>
    </w:lvl>
    <w:lvl w:ilvl="3" w:tplc="6728C9A6">
      <w:start w:val="174"/>
      <w:numFmt w:val="bullet"/>
      <w:lvlText w:val="–"/>
      <w:lvlJc w:val="left"/>
      <w:pPr>
        <w:tabs>
          <w:tab w:val="num" w:pos="2880"/>
        </w:tabs>
        <w:ind w:left="2880" w:hanging="360"/>
      </w:pPr>
      <w:rPr>
        <w:rFonts w:ascii="Arial" w:hAnsi="Arial" w:hint="default"/>
      </w:rPr>
    </w:lvl>
    <w:lvl w:ilvl="4" w:tplc="7C8C8B92" w:tentative="1">
      <w:start w:val="1"/>
      <w:numFmt w:val="bullet"/>
      <w:lvlText w:val="•"/>
      <w:lvlJc w:val="left"/>
      <w:pPr>
        <w:tabs>
          <w:tab w:val="num" w:pos="3600"/>
        </w:tabs>
        <w:ind w:left="3600" w:hanging="360"/>
      </w:pPr>
      <w:rPr>
        <w:rFonts w:ascii="Arial" w:hAnsi="Arial" w:hint="default"/>
      </w:rPr>
    </w:lvl>
    <w:lvl w:ilvl="5" w:tplc="04E41A7A" w:tentative="1">
      <w:start w:val="1"/>
      <w:numFmt w:val="bullet"/>
      <w:lvlText w:val="•"/>
      <w:lvlJc w:val="left"/>
      <w:pPr>
        <w:tabs>
          <w:tab w:val="num" w:pos="4320"/>
        </w:tabs>
        <w:ind w:left="4320" w:hanging="360"/>
      </w:pPr>
      <w:rPr>
        <w:rFonts w:ascii="Arial" w:hAnsi="Arial" w:hint="default"/>
      </w:rPr>
    </w:lvl>
    <w:lvl w:ilvl="6" w:tplc="272C4B3C" w:tentative="1">
      <w:start w:val="1"/>
      <w:numFmt w:val="bullet"/>
      <w:lvlText w:val="•"/>
      <w:lvlJc w:val="left"/>
      <w:pPr>
        <w:tabs>
          <w:tab w:val="num" w:pos="5040"/>
        </w:tabs>
        <w:ind w:left="5040" w:hanging="360"/>
      </w:pPr>
      <w:rPr>
        <w:rFonts w:ascii="Arial" w:hAnsi="Arial" w:hint="default"/>
      </w:rPr>
    </w:lvl>
    <w:lvl w:ilvl="7" w:tplc="CF4C2978" w:tentative="1">
      <w:start w:val="1"/>
      <w:numFmt w:val="bullet"/>
      <w:lvlText w:val="•"/>
      <w:lvlJc w:val="left"/>
      <w:pPr>
        <w:tabs>
          <w:tab w:val="num" w:pos="5760"/>
        </w:tabs>
        <w:ind w:left="5760" w:hanging="360"/>
      </w:pPr>
      <w:rPr>
        <w:rFonts w:ascii="Arial" w:hAnsi="Arial" w:hint="default"/>
      </w:rPr>
    </w:lvl>
    <w:lvl w:ilvl="8" w:tplc="6C64A85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3C05B6"/>
    <w:multiLevelType w:val="hybridMultilevel"/>
    <w:tmpl w:val="6EAE8F4A"/>
    <w:lvl w:ilvl="0" w:tplc="A73A10DA">
      <w:start w:val="1"/>
      <w:numFmt w:val="bullet"/>
      <w:lvlText w:val="•"/>
      <w:lvlJc w:val="left"/>
      <w:pPr>
        <w:tabs>
          <w:tab w:val="num" w:pos="720"/>
        </w:tabs>
        <w:ind w:left="720" w:hanging="360"/>
      </w:pPr>
      <w:rPr>
        <w:rFonts w:ascii="Arial" w:hAnsi="Arial" w:hint="default"/>
      </w:rPr>
    </w:lvl>
    <w:lvl w:ilvl="1" w:tplc="C352BC04" w:tentative="1">
      <w:start w:val="1"/>
      <w:numFmt w:val="bullet"/>
      <w:lvlText w:val="•"/>
      <w:lvlJc w:val="left"/>
      <w:pPr>
        <w:tabs>
          <w:tab w:val="num" w:pos="1440"/>
        </w:tabs>
        <w:ind w:left="1440" w:hanging="360"/>
      </w:pPr>
      <w:rPr>
        <w:rFonts w:ascii="Arial" w:hAnsi="Arial" w:hint="default"/>
      </w:rPr>
    </w:lvl>
    <w:lvl w:ilvl="2" w:tplc="9F40EF9E" w:tentative="1">
      <w:start w:val="1"/>
      <w:numFmt w:val="bullet"/>
      <w:lvlText w:val="•"/>
      <w:lvlJc w:val="left"/>
      <w:pPr>
        <w:tabs>
          <w:tab w:val="num" w:pos="2160"/>
        </w:tabs>
        <w:ind w:left="2160" w:hanging="360"/>
      </w:pPr>
      <w:rPr>
        <w:rFonts w:ascii="Arial" w:hAnsi="Arial" w:hint="default"/>
      </w:rPr>
    </w:lvl>
    <w:lvl w:ilvl="3" w:tplc="1F58FCDE">
      <w:start w:val="1"/>
      <w:numFmt w:val="bullet"/>
      <w:lvlText w:val="•"/>
      <w:lvlJc w:val="left"/>
      <w:pPr>
        <w:tabs>
          <w:tab w:val="num" w:pos="2880"/>
        </w:tabs>
        <w:ind w:left="2880" w:hanging="360"/>
      </w:pPr>
      <w:rPr>
        <w:rFonts w:ascii="Arial" w:hAnsi="Arial" w:hint="default"/>
      </w:rPr>
    </w:lvl>
    <w:lvl w:ilvl="4" w:tplc="8318B598" w:tentative="1">
      <w:start w:val="1"/>
      <w:numFmt w:val="bullet"/>
      <w:lvlText w:val="•"/>
      <w:lvlJc w:val="left"/>
      <w:pPr>
        <w:tabs>
          <w:tab w:val="num" w:pos="3600"/>
        </w:tabs>
        <w:ind w:left="3600" w:hanging="360"/>
      </w:pPr>
      <w:rPr>
        <w:rFonts w:ascii="Arial" w:hAnsi="Arial" w:hint="default"/>
      </w:rPr>
    </w:lvl>
    <w:lvl w:ilvl="5" w:tplc="F7FE5BB0" w:tentative="1">
      <w:start w:val="1"/>
      <w:numFmt w:val="bullet"/>
      <w:lvlText w:val="•"/>
      <w:lvlJc w:val="left"/>
      <w:pPr>
        <w:tabs>
          <w:tab w:val="num" w:pos="4320"/>
        </w:tabs>
        <w:ind w:left="4320" w:hanging="360"/>
      </w:pPr>
      <w:rPr>
        <w:rFonts w:ascii="Arial" w:hAnsi="Arial" w:hint="default"/>
      </w:rPr>
    </w:lvl>
    <w:lvl w:ilvl="6" w:tplc="EAC060BE" w:tentative="1">
      <w:start w:val="1"/>
      <w:numFmt w:val="bullet"/>
      <w:lvlText w:val="•"/>
      <w:lvlJc w:val="left"/>
      <w:pPr>
        <w:tabs>
          <w:tab w:val="num" w:pos="5040"/>
        </w:tabs>
        <w:ind w:left="5040" w:hanging="360"/>
      </w:pPr>
      <w:rPr>
        <w:rFonts w:ascii="Arial" w:hAnsi="Arial" w:hint="default"/>
      </w:rPr>
    </w:lvl>
    <w:lvl w:ilvl="7" w:tplc="BBC61112" w:tentative="1">
      <w:start w:val="1"/>
      <w:numFmt w:val="bullet"/>
      <w:lvlText w:val="•"/>
      <w:lvlJc w:val="left"/>
      <w:pPr>
        <w:tabs>
          <w:tab w:val="num" w:pos="5760"/>
        </w:tabs>
        <w:ind w:left="5760" w:hanging="360"/>
      </w:pPr>
      <w:rPr>
        <w:rFonts w:ascii="Arial" w:hAnsi="Arial" w:hint="default"/>
      </w:rPr>
    </w:lvl>
    <w:lvl w:ilvl="8" w:tplc="1E006DE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4"/>
  </w:num>
  <w:num w:numId="9">
    <w:abstractNumId w:val="27"/>
  </w:num>
  <w:num w:numId="10">
    <w:abstractNumId w:val="25"/>
  </w:num>
  <w:num w:numId="11">
    <w:abstractNumId w:val="23"/>
  </w:num>
  <w:num w:numId="12">
    <w:abstractNumId w:val="13"/>
  </w:num>
  <w:num w:numId="13">
    <w:abstractNumId w:val="32"/>
  </w:num>
  <w:num w:numId="14">
    <w:abstractNumId w:val="22"/>
  </w:num>
  <w:num w:numId="15">
    <w:abstractNumId w:val="11"/>
  </w:num>
  <w:num w:numId="16">
    <w:abstractNumId w:val="41"/>
  </w:num>
  <w:num w:numId="17">
    <w:abstractNumId w:val="24"/>
  </w:num>
  <w:num w:numId="18">
    <w:abstractNumId w:val="39"/>
  </w:num>
  <w:num w:numId="19">
    <w:abstractNumId w:val="20"/>
  </w:num>
  <w:num w:numId="20">
    <w:abstractNumId w:val="26"/>
  </w:num>
  <w:num w:numId="21">
    <w:abstractNumId w:val="38"/>
  </w:num>
  <w:num w:numId="22">
    <w:abstractNumId w:val="42"/>
  </w:num>
  <w:num w:numId="23">
    <w:abstractNumId w:val="31"/>
  </w:num>
  <w:num w:numId="24">
    <w:abstractNumId w:val="29"/>
  </w:num>
  <w:num w:numId="25">
    <w:abstractNumId w:val="28"/>
  </w:num>
  <w:num w:numId="26">
    <w:abstractNumId w:val="40"/>
  </w:num>
  <w:num w:numId="27">
    <w:abstractNumId w:val="7"/>
  </w:num>
  <w:num w:numId="28">
    <w:abstractNumId w:val="30"/>
  </w:num>
  <w:num w:numId="29">
    <w:abstractNumId w:val="33"/>
  </w:num>
  <w:num w:numId="30">
    <w:abstractNumId w:val="36"/>
  </w:num>
  <w:num w:numId="31">
    <w:abstractNumId w:val="21"/>
  </w:num>
  <w:num w:numId="32">
    <w:abstractNumId w:val="35"/>
  </w:num>
  <w:num w:numId="33">
    <w:abstractNumId w:val="9"/>
  </w:num>
  <w:num w:numId="34">
    <w:abstractNumId w:val="17"/>
  </w:num>
  <w:num w:numId="35">
    <w:abstractNumId w:val="16"/>
  </w:num>
  <w:num w:numId="36">
    <w:abstractNumId w:val="10"/>
  </w:num>
  <w:num w:numId="37">
    <w:abstractNumId w:val="18"/>
  </w:num>
  <w:num w:numId="38">
    <w:abstractNumId w:val="15"/>
  </w:num>
  <w:num w:numId="39">
    <w:abstractNumId w:val="8"/>
  </w:num>
  <w:num w:numId="40">
    <w:abstractNumId w:val="19"/>
  </w:num>
  <w:num w:numId="41">
    <w:abstractNumId w:val="43"/>
  </w:num>
  <w:num w:numId="42">
    <w:abstractNumId w:val="12"/>
  </w:num>
  <w:num w:numId="43">
    <w:abstractNumId w:val="14"/>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0B0C"/>
    <w:rsid w:val="00002B95"/>
    <w:rsid w:val="000046A6"/>
    <w:rsid w:val="0001038D"/>
    <w:rsid w:val="00017524"/>
    <w:rsid w:val="00021CED"/>
    <w:rsid w:val="00022941"/>
    <w:rsid w:val="00022AC0"/>
    <w:rsid w:val="000235E9"/>
    <w:rsid w:val="000262B9"/>
    <w:rsid w:val="00031D75"/>
    <w:rsid w:val="00032669"/>
    <w:rsid w:val="00035EB5"/>
    <w:rsid w:val="00037A84"/>
    <w:rsid w:val="00037E40"/>
    <w:rsid w:val="0004455E"/>
    <w:rsid w:val="000454A9"/>
    <w:rsid w:val="0005251E"/>
    <w:rsid w:val="000543C8"/>
    <w:rsid w:val="0006136D"/>
    <w:rsid w:val="00061E36"/>
    <w:rsid w:val="00062E39"/>
    <w:rsid w:val="00065FBC"/>
    <w:rsid w:val="00066825"/>
    <w:rsid w:val="000735D4"/>
    <w:rsid w:val="00077EB3"/>
    <w:rsid w:val="0008401F"/>
    <w:rsid w:val="00085E46"/>
    <w:rsid w:val="000908D9"/>
    <w:rsid w:val="00092B0C"/>
    <w:rsid w:val="00097642"/>
    <w:rsid w:val="000A012E"/>
    <w:rsid w:val="000A355F"/>
    <w:rsid w:val="000A567D"/>
    <w:rsid w:val="000A643B"/>
    <w:rsid w:val="000A6859"/>
    <w:rsid w:val="000B0067"/>
    <w:rsid w:val="000B4F74"/>
    <w:rsid w:val="000B51C9"/>
    <w:rsid w:val="000B5B69"/>
    <w:rsid w:val="000B61AA"/>
    <w:rsid w:val="000B7218"/>
    <w:rsid w:val="000B7869"/>
    <w:rsid w:val="000C39B0"/>
    <w:rsid w:val="000C4BBC"/>
    <w:rsid w:val="000C678D"/>
    <w:rsid w:val="000D0679"/>
    <w:rsid w:val="000D1375"/>
    <w:rsid w:val="000D18EC"/>
    <w:rsid w:val="000D2B24"/>
    <w:rsid w:val="000D334B"/>
    <w:rsid w:val="000D58D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546D"/>
    <w:rsid w:val="0010592A"/>
    <w:rsid w:val="0010618D"/>
    <w:rsid w:val="00110F74"/>
    <w:rsid w:val="00112950"/>
    <w:rsid w:val="00116429"/>
    <w:rsid w:val="00116811"/>
    <w:rsid w:val="001214AE"/>
    <w:rsid w:val="00122190"/>
    <w:rsid w:val="0012277A"/>
    <w:rsid w:val="0012444A"/>
    <w:rsid w:val="0012615B"/>
    <w:rsid w:val="00126E1A"/>
    <w:rsid w:val="00131AFF"/>
    <w:rsid w:val="00133395"/>
    <w:rsid w:val="001351EB"/>
    <w:rsid w:val="00135A74"/>
    <w:rsid w:val="0014069D"/>
    <w:rsid w:val="0014180B"/>
    <w:rsid w:val="00141C6B"/>
    <w:rsid w:val="00141F6D"/>
    <w:rsid w:val="00144F7C"/>
    <w:rsid w:val="00144FDD"/>
    <w:rsid w:val="001512D7"/>
    <w:rsid w:val="00156359"/>
    <w:rsid w:val="001573DA"/>
    <w:rsid w:val="00157F16"/>
    <w:rsid w:val="00161C73"/>
    <w:rsid w:val="00164965"/>
    <w:rsid w:val="0016561A"/>
    <w:rsid w:val="00165F9B"/>
    <w:rsid w:val="00166E70"/>
    <w:rsid w:val="00171914"/>
    <w:rsid w:val="00173477"/>
    <w:rsid w:val="001735AE"/>
    <w:rsid w:val="00176BE7"/>
    <w:rsid w:val="00180BAA"/>
    <w:rsid w:val="00187D5F"/>
    <w:rsid w:val="001927C1"/>
    <w:rsid w:val="00194778"/>
    <w:rsid w:val="001965EF"/>
    <w:rsid w:val="00196AD3"/>
    <w:rsid w:val="001A09A7"/>
    <w:rsid w:val="001A3577"/>
    <w:rsid w:val="001A5E68"/>
    <w:rsid w:val="001A65EF"/>
    <w:rsid w:val="001A6E64"/>
    <w:rsid w:val="001B07BB"/>
    <w:rsid w:val="001B3183"/>
    <w:rsid w:val="001B3471"/>
    <w:rsid w:val="001B515F"/>
    <w:rsid w:val="001B58D9"/>
    <w:rsid w:val="001B7369"/>
    <w:rsid w:val="001C055E"/>
    <w:rsid w:val="001C54B6"/>
    <w:rsid w:val="001C6513"/>
    <w:rsid w:val="001D2C8E"/>
    <w:rsid w:val="001D4399"/>
    <w:rsid w:val="001D69F3"/>
    <w:rsid w:val="001D747B"/>
    <w:rsid w:val="001E1219"/>
    <w:rsid w:val="001E21C9"/>
    <w:rsid w:val="001E244E"/>
    <w:rsid w:val="001E3B48"/>
    <w:rsid w:val="001E4305"/>
    <w:rsid w:val="001E6A9E"/>
    <w:rsid w:val="001E6D5E"/>
    <w:rsid w:val="001E7DE9"/>
    <w:rsid w:val="001F27BD"/>
    <w:rsid w:val="001F62BD"/>
    <w:rsid w:val="001F6791"/>
    <w:rsid w:val="001F7D2F"/>
    <w:rsid w:val="00200596"/>
    <w:rsid w:val="00201520"/>
    <w:rsid w:val="00201FB4"/>
    <w:rsid w:val="00202E77"/>
    <w:rsid w:val="00203D36"/>
    <w:rsid w:val="00204237"/>
    <w:rsid w:val="0021016B"/>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78F"/>
    <w:rsid w:val="00240226"/>
    <w:rsid w:val="002414AB"/>
    <w:rsid w:val="00241773"/>
    <w:rsid w:val="0024179A"/>
    <w:rsid w:val="00244785"/>
    <w:rsid w:val="002476C8"/>
    <w:rsid w:val="00251CFA"/>
    <w:rsid w:val="00253CE9"/>
    <w:rsid w:val="002553F6"/>
    <w:rsid w:val="00256DDC"/>
    <w:rsid w:val="0026064B"/>
    <w:rsid w:val="002611B2"/>
    <w:rsid w:val="00262F34"/>
    <w:rsid w:val="00265E3E"/>
    <w:rsid w:val="00266CCC"/>
    <w:rsid w:val="002702A8"/>
    <w:rsid w:val="002715F5"/>
    <w:rsid w:val="00271A13"/>
    <w:rsid w:val="00271A4B"/>
    <w:rsid w:val="00271E8B"/>
    <w:rsid w:val="00272536"/>
    <w:rsid w:val="00280E6B"/>
    <w:rsid w:val="00281315"/>
    <w:rsid w:val="00281EEF"/>
    <w:rsid w:val="002820E8"/>
    <w:rsid w:val="00290DF6"/>
    <w:rsid w:val="00291AC4"/>
    <w:rsid w:val="002927A0"/>
    <w:rsid w:val="00292875"/>
    <w:rsid w:val="00293D04"/>
    <w:rsid w:val="00293E95"/>
    <w:rsid w:val="002960BC"/>
    <w:rsid w:val="002969C5"/>
    <w:rsid w:val="00296FE3"/>
    <w:rsid w:val="002A08FE"/>
    <w:rsid w:val="002A0EE7"/>
    <w:rsid w:val="002A1465"/>
    <w:rsid w:val="002A1534"/>
    <w:rsid w:val="002A1C01"/>
    <w:rsid w:val="002A35C0"/>
    <w:rsid w:val="002A482D"/>
    <w:rsid w:val="002A58FF"/>
    <w:rsid w:val="002B09A1"/>
    <w:rsid w:val="002B2704"/>
    <w:rsid w:val="002B2C8C"/>
    <w:rsid w:val="002B3F06"/>
    <w:rsid w:val="002B76BD"/>
    <w:rsid w:val="002C188C"/>
    <w:rsid w:val="002C4114"/>
    <w:rsid w:val="002C65B6"/>
    <w:rsid w:val="002C6F6F"/>
    <w:rsid w:val="002C7CB6"/>
    <w:rsid w:val="002D16D6"/>
    <w:rsid w:val="002D4CC7"/>
    <w:rsid w:val="002D4FBE"/>
    <w:rsid w:val="002D6A81"/>
    <w:rsid w:val="002D7345"/>
    <w:rsid w:val="002E00C3"/>
    <w:rsid w:val="002E1105"/>
    <w:rsid w:val="002E332E"/>
    <w:rsid w:val="002E3A04"/>
    <w:rsid w:val="002E50B6"/>
    <w:rsid w:val="002E7011"/>
    <w:rsid w:val="002F099C"/>
    <w:rsid w:val="002F1C8C"/>
    <w:rsid w:val="002F1E60"/>
    <w:rsid w:val="002F28ED"/>
    <w:rsid w:val="002F4B05"/>
    <w:rsid w:val="00300502"/>
    <w:rsid w:val="003019E5"/>
    <w:rsid w:val="00302E72"/>
    <w:rsid w:val="003030FB"/>
    <w:rsid w:val="00306C18"/>
    <w:rsid w:val="0030770F"/>
    <w:rsid w:val="00314F38"/>
    <w:rsid w:val="00315F4F"/>
    <w:rsid w:val="003213CD"/>
    <w:rsid w:val="00323E33"/>
    <w:rsid w:val="00324D06"/>
    <w:rsid w:val="00331FD7"/>
    <w:rsid w:val="00333C34"/>
    <w:rsid w:val="00336024"/>
    <w:rsid w:val="0034635A"/>
    <w:rsid w:val="003476B3"/>
    <w:rsid w:val="00350C9A"/>
    <w:rsid w:val="00351D53"/>
    <w:rsid w:val="003561F2"/>
    <w:rsid w:val="0035781C"/>
    <w:rsid w:val="0036064E"/>
    <w:rsid w:val="00360EAB"/>
    <w:rsid w:val="00362184"/>
    <w:rsid w:val="003659AF"/>
    <w:rsid w:val="00365A0B"/>
    <w:rsid w:val="003665F7"/>
    <w:rsid w:val="00367DF1"/>
    <w:rsid w:val="003701E8"/>
    <w:rsid w:val="00372958"/>
    <w:rsid w:val="00375439"/>
    <w:rsid w:val="00375AA5"/>
    <w:rsid w:val="00375F76"/>
    <w:rsid w:val="00376FE4"/>
    <w:rsid w:val="00387300"/>
    <w:rsid w:val="0038770D"/>
    <w:rsid w:val="00392B77"/>
    <w:rsid w:val="00395C8D"/>
    <w:rsid w:val="00396CB4"/>
    <w:rsid w:val="0039732A"/>
    <w:rsid w:val="003A1D5C"/>
    <w:rsid w:val="003A281C"/>
    <w:rsid w:val="003A43B2"/>
    <w:rsid w:val="003A4CD3"/>
    <w:rsid w:val="003A7EA5"/>
    <w:rsid w:val="003B2D77"/>
    <w:rsid w:val="003B3C8C"/>
    <w:rsid w:val="003B3F6F"/>
    <w:rsid w:val="003B4BF2"/>
    <w:rsid w:val="003B6C61"/>
    <w:rsid w:val="003B6F17"/>
    <w:rsid w:val="003B7E74"/>
    <w:rsid w:val="003C3383"/>
    <w:rsid w:val="003C6E6F"/>
    <w:rsid w:val="003D15E3"/>
    <w:rsid w:val="003D1FB3"/>
    <w:rsid w:val="003D4428"/>
    <w:rsid w:val="003D570B"/>
    <w:rsid w:val="003D5A84"/>
    <w:rsid w:val="003E1C3F"/>
    <w:rsid w:val="003E244A"/>
    <w:rsid w:val="003E361E"/>
    <w:rsid w:val="003E45A0"/>
    <w:rsid w:val="003E4CBC"/>
    <w:rsid w:val="003E501D"/>
    <w:rsid w:val="003E722B"/>
    <w:rsid w:val="003F01CB"/>
    <w:rsid w:val="003F1C99"/>
    <w:rsid w:val="003F2104"/>
    <w:rsid w:val="003F30E0"/>
    <w:rsid w:val="003F6DA5"/>
    <w:rsid w:val="00401D41"/>
    <w:rsid w:val="0040441D"/>
    <w:rsid w:val="004053CF"/>
    <w:rsid w:val="004062E5"/>
    <w:rsid w:val="00407CB8"/>
    <w:rsid w:val="004127B2"/>
    <w:rsid w:val="00412B1F"/>
    <w:rsid w:val="00413187"/>
    <w:rsid w:val="00413286"/>
    <w:rsid w:val="0041413C"/>
    <w:rsid w:val="00414CE5"/>
    <w:rsid w:val="00415D3D"/>
    <w:rsid w:val="00416764"/>
    <w:rsid w:val="00424D1C"/>
    <w:rsid w:val="00425E95"/>
    <w:rsid w:val="004300EC"/>
    <w:rsid w:val="00432734"/>
    <w:rsid w:val="00432D09"/>
    <w:rsid w:val="00435B76"/>
    <w:rsid w:val="00442646"/>
    <w:rsid w:val="00445676"/>
    <w:rsid w:val="0044617F"/>
    <w:rsid w:val="004509CB"/>
    <w:rsid w:val="004524FE"/>
    <w:rsid w:val="004541E5"/>
    <w:rsid w:val="0045428D"/>
    <w:rsid w:val="004544D6"/>
    <w:rsid w:val="00455A94"/>
    <w:rsid w:val="00456017"/>
    <w:rsid w:val="0045689F"/>
    <w:rsid w:val="00457815"/>
    <w:rsid w:val="00457F94"/>
    <w:rsid w:val="004601B1"/>
    <w:rsid w:val="004609D7"/>
    <w:rsid w:val="00461A9B"/>
    <w:rsid w:val="00462017"/>
    <w:rsid w:val="00466D21"/>
    <w:rsid w:val="00466F25"/>
    <w:rsid w:val="004673F2"/>
    <w:rsid w:val="004708F7"/>
    <w:rsid w:val="00470E07"/>
    <w:rsid w:val="00471253"/>
    <w:rsid w:val="00474779"/>
    <w:rsid w:val="00474FE5"/>
    <w:rsid w:val="00475A71"/>
    <w:rsid w:val="00481250"/>
    <w:rsid w:val="00482C49"/>
    <w:rsid w:val="00484A20"/>
    <w:rsid w:val="00484C72"/>
    <w:rsid w:val="00486EAC"/>
    <w:rsid w:val="00493943"/>
    <w:rsid w:val="00496FBC"/>
    <w:rsid w:val="00497F17"/>
    <w:rsid w:val="004A1643"/>
    <w:rsid w:val="004A16AE"/>
    <w:rsid w:val="004A5A94"/>
    <w:rsid w:val="004A5BB3"/>
    <w:rsid w:val="004A729E"/>
    <w:rsid w:val="004A75DD"/>
    <w:rsid w:val="004B37BC"/>
    <w:rsid w:val="004B3B08"/>
    <w:rsid w:val="004B6D91"/>
    <w:rsid w:val="004B6DB4"/>
    <w:rsid w:val="004B7001"/>
    <w:rsid w:val="004C1484"/>
    <w:rsid w:val="004C3AC0"/>
    <w:rsid w:val="004C4B54"/>
    <w:rsid w:val="004C7E10"/>
    <w:rsid w:val="004D17AA"/>
    <w:rsid w:val="004D3585"/>
    <w:rsid w:val="004D43C9"/>
    <w:rsid w:val="004D59D7"/>
    <w:rsid w:val="004D7D70"/>
    <w:rsid w:val="004E0CCF"/>
    <w:rsid w:val="004E11D7"/>
    <w:rsid w:val="004E2A68"/>
    <w:rsid w:val="004E46A9"/>
    <w:rsid w:val="004F040C"/>
    <w:rsid w:val="004F2591"/>
    <w:rsid w:val="004F6C74"/>
    <w:rsid w:val="005040C7"/>
    <w:rsid w:val="00505F2F"/>
    <w:rsid w:val="00506B82"/>
    <w:rsid w:val="00510657"/>
    <w:rsid w:val="005120D5"/>
    <w:rsid w:val="0051609F"/>
    <w:rsid w:val="005160BC"/>
    <w:rsid w:val="00516961"/>
    <w:rsid w:val="00521539"/>
    <w:rsid w:val="005245B7"/>
    <w:rsid w:val="00524E6D"/>
    <w:rsid w:val="005266F8"/>
    <w:rsid w:val="005324DC"/>
    <w:rsid w:val="00532DE4"/>
    <w:rsid w:val="00532EAA"/>
    <w:rsid w:val="005341AC"/>
    <w:rsid w:val="00534509"/>
    <w:rsid w:val="0054231F"/>
    <w:rsid w:val="00545BAE"/>
    <w:rsid w:val="005520D7"/>
    <w:rsid w:val="005522C9"/>
    <w:rsid w:val="005536D9"/>
    <w:rsid w:val="00555A4B"/>
    <w:rsid w:val="00562289"/>
    <w:rsid w:val="00562430"/>
    <w:rsid w:val="00562DA2"/>
    <w:rsid w:val="0056467B"/>
    <w:rsid w:val="00566A51"/>
    <w:rsid w:val="00566BC5"/>
    <w:rsid w:val="00567F77"/>
    <w:rsid w:val="00570432"/>
    <w:rsid w:val="00571120"/>
    <w:rsid w:val="0057452A"/>
    <w:rsid w:val="0057672A"/>
    <w:rsid w:val="0057762E"/>
    <w:rsid w:val="005839AE"/>
    <w:rsid w:val="0058669B"/>
    <w:rsid w:val="0059257A"/>
    <w:rsid w:val="00594B0C"/>
    <w:rsid w:val="005950C9"/>
    <w:rsid w:val="0059740E"/>
    <w:rsid w:val="0059794A"/>
    <w:rsid w:val="00597FAA"/>
    <w:rsid w:val="005A0F40"/>
    <w:rsid w:val="005A11AB"/>
    <w:rsid w:val="005A376E"/>
    <w:rsid w:val="005A5500"/>
    <w:rsid w:val="005B03DB"/>
    <w:rsid w:val="005B07E1"/>
    <w:rsid w:val="005B16F2"/>
    <w:rsid w:val="005B191A"/>
    <w:rsid w:val="005B4A28"/>
    <w:rsid w:val="005B7B72"/>
    <w:rsid w:val="005C0D66"/>
    <w:rsid w:val="005C1194"/>
    <w:rsid w:val="005C11A1"/>
    <w:rsid w:val="005C40A7"/>
    <w:rsid w:val="005C7B6C"/>
    <w:rsid w:val="005D1530"/>
    <w:rsid w:val="005D1BD4"/>
    <w:rsid w:val="005D2017"/>
    <w:rsid w:val="005D2EF9"/>
    <w:rsid w:val="005D3879"/>
    <w:rsid w:val="005D487E"/>
    <w:rsid w:val="005E1B49"/>
    <w:rsid w:val="005E1DB3"/>
    <w:rsid w:val="005E2B0B"/>
    <w:rsid w:val="005E4466"/>
    <w:rsid w:val="005E4EAC"/>
    <w:rsid w:val="005E61DE"/>
    <w:rsid w:val="005E6E73"/>
    <w:rsid w:val="005E7040"/>
    <w:rsid w:val="005F1B4B"/>
    <w:rsid w:val="005F33D7"/>
    <w:rsid w:val="005F35A7"/>
    <w:rsid w:val="005F3C35"/>
    <w:rsid w:val="00600A82"/>
    <w:rsid w:val="0060357A"/>
    <w:rsid w:val="0060402D"/>
    <w:rsid w:val="00606A5C"/>
    <w:rsid w:val="006126E1"/>
    <w:rsid w:val="006138DF"/>
    <w:rsid w:val="00613A36"/>
    <w:rsid w:val="00614B5C"/>
    <w:rsid w:val="00620F8A"/>
    <w:rsid w:val="00622627"/>
    <w:rsid w:val="00627153"/>
    <w:rsid w:val="00633513"/>
    <w:rsid w:val="006360DE"/>
    <w:rsid w:val="00641460"/>
    <w:rsid w:val="00641885"/>
    <w:rsid w:val="00643254"/>
    <w:rsid w:val="006443D3"/>
    <w:rsid w:val="006465F2"/>
    <w:rsid w:val="006515DB"/>
    <w:rsid w:val="00652416"/>
    <w:rsid w:val="006529D4"/>
    <w:rsid w:val="00652FAC"/>
    <w:rsid w:val="0066106D"/>
    <w:rsid w:val="00663B65"/>
    <w:rsid w:val="00664963"/>
    <w:rsid w:val="00666EFA"/>
    <w:rsid w:val="00670183"/>
    <w:rsid w:val="00674D9B"/>
    <w:rsid w:val="0068118E"/>
    <w:rsid w:val="006834CE"/>
    <w:rsid w:val="00687DAF"/>
    <w:rsid w:val="00691155"/>
    <w:rsid w:val="00691500"/>
    <w:rsid w:val="00691C09"/>
    <w:rsid w:val="006921C0"/>
    <w:rsid w:val="00694663"/>
    <w:rsid w:val="00694771"/>
    <w:rsid w:val="00695F3B"/>
    <w:rsid w:val="006A0689"/>
    <w:rsid w:val="006A084D"/>
    <w:rsid w:val="006A3DD3"/>
    <w:rsid w:val="006A4B59"/>
    <w:rsid w:val="006A5A9F"/>
    <w:rsid w:val="006B00EC"/>
    <w:rsid w:val="006B1BAA"/>
    <w:rsid w:val="006B3E20"/>
    <w:rsid w:val="006B4A0C"/>
    <w:rsid w:val="006B4F48"/>
    <w:rsid w:val="006B592B"/>
    <w:rsid w:val="006B6FF5"/>
    <w:rsid w:val="006B7583"/>
    <w:rsid w:val="006C0280"/>
    <w:rsid w:val="006C14EE"/>
    <w:rsid w:val="006C3160"/>
    <w:rsid w:val="006C4938"/>
    <w:rsid w:val="006D0652"/>
    <w:rsid w:val="006D11E4"/>
    <w:rsid w:val="006D244C"/>
    <w:rsid w:val="006D4126"/>
    <w:rsid w:val="006D5E7B"/>
    <w:rsid w:val="006D7CD3"/>
    <w:rsid w:val="006D7F36"/>
    <w:rsid w:val="006E06A3"/>
    <w:rsid w:val="006E159B"/>
    <w:rsid w:val="006E1DCD"/>
    <w:rsid w:val="006E274D"/>
    <w:rsid w:val="006F2300"/>
    <w:rsid w:val="006F5D2F"/>
    <w:rsid w:val="006F77A5"/>
    <w:rsid w:val="007009E6"/>
    <w:rsid w:val="0070412E"/>
    <w:rsid w:val="007059AA"/>
    <w:rsid w:val="00706B0F"/>
    <w:rsid w:val="007070AF"/>
    <w:rsid w:val="007077C3"/>
    <w:rsid w:val="00707BAC"/>
    <w:rsid w:val="00707C88"/>
    <w:rsid w:val="00713B49"/>
    <w:rsid w:val="00715008"/>
    <w:rsid w:val="007201CD"/>
    <w:rsid w:val="00721F34"/>
    <w:rsid w:val="00722C80"/>
    <w:rsid w:val="007244F1"/>
    <w:rsid w:val="007254B7"/>
    <w:rsid w:val="007256B4"/>
    <w:rsid w:val="0073233C"/>
    <w:rsid w:val="00733CD6"/>
    <w:rsid w:val="00740D11"/>
    <w:rsid w:val="00741F57"/>
    <w:rsid w:val="00743487"/>
    <w:rsid w:val="007477B0"/>
    <w:rsid w:val="00752554"/>
    <w:rsid w:val="00753BFB"/>
    <w:rsid w:val="00757789"/>
    <w:rsid w:val="00757E61"/>
    <w:rsid w:val="007628A2"/>
    <w:rsid w:val="00763E7F"/>
    <w:rsid w:val="00766397"/>
    <w:rsid w:val="00766B19"/>
    <w:rsid w:val="0077018C"/>
    <w:rsid w:val="00770E24"/>
    <w:rsid w:val="0077226F"/>
    <w:rsid w:val="00772B8A"/>
    <w:rsid w:val="00773D2F"/>
    <w:rsid w:val="00774F6F"/>
    <w:rsid w:val="007773D9"/>
    <w:rsid w:val="007816A2"/>
    <w:rsid w:val="007823A4"/>
    <w:rsid w:val="00783107"/>
    <w:rsid w:val="00787532"/>
    <w:rsid w:val="0079056A"/>
    <w:rsid w:val="00791CE3"/>
    <w:rsid w:val="00792165"/>
    <w:rsid w:val="00795AC4"/>
    <w:rsid w:val="00796075"/>
    <w:rsid w:val="007A0CF9"/>
    <w:rsid w:val="007A1A88"/>
    <w:rsid w:val="007A1C3F"/>
    <w:rsid w:val="007A305C"/>
    <w:rsid w:val="007A3E74"/>
    <w:rsid w:val="007A4163"/>
    <w:rsid w:val="007A7524"/>
    <w:rsid w:val="007A7D9F"/>
    <w:rsid w:val="007B0169"/>
    <w:rsid w:val="007B0DCB"/>
    <w:rsid w:val="007B1B75"/>
    <w:rsid w:val="007B487C"/>
    <w:rsid w:val="007B605F"/>
    <w:rsid w:val="007B6FCF"/>
    <w:rsid w:val="007C1BB2"/>
    <w:rsid w:val="007C40A9"/>
    <w:rsid w:val="007C4CA8"/>
    <w:rsid w:val="007C501E"/>
    <w:rsid w:val="007C6050"/>
    <w:rsid w:val="007C7B00"/>
    <w:rsid w:val="007D3C2D"/>
    <w:rsid w:val="007D7F6F"/>
    <w:rsid w:val="007E257A"/>
    <w:rsid w:val="007E62D2"/>
    <w:rsid w:val="007F53EB"/>
    <w:rsid w:val="007F5A2D"/>
    <w:rsid w:val="007F5E5A"/>
    <w:rsid w:val="007F698E"/>
    <w:rsid w:val="007F6D42"/>
    <w:rsid w:val="00801D2B"/>
    <w:rsid w:val="0080320A"/>
    <w:rsid w:val="00805A8B"/>
    <w:rsid w:val="00811641"/>
    <w:rsid w:val="00815A49"/>
    <w:rsid w:val="00816A2B"/>
    <w:rsid w:val="0082323B"/>
    <w:rsid w:val="00823DB2"/>
    <w:rsid w:val="008260DD"/>
    <w:rsid w:val="00830C2E"/>
    <w:rsid w:val="00835AEA"/>
    <w:rsid w:val="00840344"/>
    <w:rsid w:val="0084194E"/>
    <w:rsid w:val="00843682"/>
    <w:rsid w:val="00843945"/>
    <w:rsid w:val="00847E91"/>
    <w:rsid w:val="00850213"/>
    <w:rsid w:val="00851D3E"/>
    <w:rsid w:val="00854CDE"/>
    <w:rsid w:val="008561B0"/>
    <w:rsid w:val="008616FC"/>
    <w:rsid w:val="00862D21"/>
    <w:rsid w:val="0087296A"/>
    <w:rsid w:val="00873078"/>
    <w:rsid w:val="00874CFF"/>
    <w:rsid w:val="008763BE"/>
    <w:rsid w:val="008765FC"/>
    <w:rsid w:val="00881ABF"/>
    <w:rsid w:val="00881B6A"/>
    <w:rsid w:val="00885E3A"/>
    <w:rsid w:val="0089500C"/>
    <w:rsid w:val="008A2D89"/>
    <w:rsid w:val="008A361E"/>
    <w:rsid w:val="008A4C1E"/>
    <w:rsid w:val="008A5091"/>
    <w:rsid w:val="008A54A4"/>
    <w:rsid w:val="008B016A"/>
    <w:rsid w:val="008B3FFC"/>
    <w:rsid w:val="008B5B7D"/>
    <w:rsid w:val="008C1A14"/>
    <w:rsid w:val="008C3CA2"/>
    <w:rsid w:val="008C48DA"/>
    <w:rsid w:val="008C661E"/>
    <w:rsid w:val="008D305A"/>
    <w:rsid w:val="008E1A41"/>
    <w:rsid w:val="008E2543"/>
    <w:rsid w:val="008E38AB"/>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69EE"/>
    <w:rsid w:val="00906CD4"/>
    <w:rsid w:val="009108B0"/>
    <w:rsid w:val="00912B0E"/>
    <w:rsid w:val="00914BF2"/>
    <w:rsid w:val="00915AEB"/>
    <w:rsid w:val="00915ECD"/>
    <w:rsid w:val="00916F8E"/>
    <w:rsid w:val="009209E5"/>
    <w:rsid w:val="00921764"/>
    <w:rsid w:val="00921957"/>
    <w:rsid w:val="0092542D"/>
    <w:rsid w:val="009259C5"/>
    <w:rsid w:val="00931C6F"/>
    <w:rsid w:val="00932943"/>
    <w:rsid w:val="00934028"/>
    <w:rsid w:val="0093408A"/>
    <w:rsid w:val="00934DE1"/>
    <w:rsid w:val="00936F1F"/>
    <w:rsid w:val="00940E80"/>
    <w:rsid w:val="0094130A"/>
    <w:rsid w:val="00942C56"/>
    <w:rsid w:val="00943C8B"/>
    <w:rsid w:val="00945C06"/>
    <w:rsid w:val="009474CB"/>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54AB"/>
    <w:rsid w:val="0097566C"/>
    <w:rsid w:val="00976BAB"/>
    <w:rsid w:val="00977122"/>
    <w:rsid w:val="00983785"/>
    <w:rsid w:val="0098447D"/>
    <w:rsid w:val="00990B2D"/>
    <w:rsid w:val="00991B6D"/>
    <w:rsid w:val="0099203C"/>
    <w:rsid w:val="009A0380"/>
    <w:rsid w:val="009A2557"/>
    <w:rsid w:val="009A35A6"/>
    <w:rsid w:val="009A43B7"/>
    <w:rsid w:val="009A4753"/>
    <w:rsid w:val="009A5E26"/>
    <w:rsid w:val="009B0424"/>
    <w:rsid w:val="009B100E"/>
    <w:rsid w:val="009B10AF"/>
    <w:rsid w:val="009B1137"/>
    <w:rsid w:val="009B15F9"/>
    <w:rsid w:val="009B2CCD"/>
    <w:rsid w:val="009B375B"/>
    <w:rsid w:val="009B430B"/>
    <w:rsid w:val="009B4544"/>
    <w:rsid w:val="009C054C"/>
    <w:rsid w:val="009C0B67"/>
    <w:rsid w:val="009C39D8"/>
    <w:rsid w:val="009C4322"/>
    <w:rsid w:val="009C6EAA"/>
    <w:rsid w:val="009C744F"/>
    <w:rsid w:val="009D0C7A"/>
    <w:rsid w:val="009D21B1"/>
    <w:rsid w:val="009D45BE"/>
    <w:rsid w:val="009D4FA1"/>
    <w:rsid w:val="009D51F8"/>
    <w:rsid w:val="009D6F57"/>
    <w:rsid w:val="009D7AE6"/>
    <w:rsid w:val="009E08C2"/>
    <w:rsid w:val="009E2A58"/>
    <w:rsid w:val="009E3E14"/>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4C1A"/>
    <w:rsid w:val="00A167BE"/>
    <w:rsid w:val="00A17D67"/>
    <w:rsid w:val="00A2251C"/>
    <w:rsid w:val="00A307F8"/>
    <w:rsid w:val="00A30923"/>
    <w:rsid w:val="00A315E3"/>
    <w:rsid w:val="00A34971"/>
    <w:rsid w:val="00A40FD1"/>
    <w:rsid w:val="00A45C69"/>
    <w:rsid w:val="00A46198"/>
    <w:rsid w:val="00A47107"/>
    <w:rsid w:val="00A477B2"/>
    <w:rsid w:val="00A517EF"/>
    <w:rsid w:val="00A51DCB"/>
    <w:rsid w:val="00A52B8B"/>
    <w:rsid w:val="00A5344B"/>
    <w:rsid w:val="00A53D14"/>
    <w:rsid w:val="00A53F81"/>
    <w:rsid w:val="00A54769"/>
    <w:rsid w:val="00A549C2"/>
    <w:rsid w:val="00A5551B"/>
    <w:rsid w:val="00A56496"/>
    <w:rsid w:val="00A57A92"/>
    <w:rsid w:val="00A6112E"/>
    <w:rsid w:val="00A6324D"/>
    <w:rsid w:val="00A65BFF"/>
    <w:rsid w:val="00A72DC8"/>
    <w:rsid w:val="00A770F1"/>
    <w:rsid w:val="00A812C2"/>
    <w:rsid w:val="00A8315B"/>
    <w:rsid w:val="00A857B5"/>
    <w:rsid w:val="00A87689"/>
    <w:rsid w:val="00A92091"/>
    <w:rsid w:val="00A93BFE"/>
    <w:rsid w:val="00A941AC"/>
    <w:rsid w:val="00A948A5"/>
    <w:rsid w:val="00AA0034"/>
    <w:rsid w:val="00AA0672"/>
    <w:rsid w:val="00AA32D4"/>
    <w:rsid w:val="00AA33EC"/>
    <w:rsid w:val="00AA3D9A"/>
    <w:rsid w:val="00AA4A24"/>
    <w:rsid w:val="00AA4A5A"/>
    <w:rsid w:val="00AA57EC"/>
    <w:rsid w:val="00AA6A0A"/>
    <w:rsid w:val="00AA6AE6"/>
    <w:rsid w:val="00AA6C2D"/>
    <w:rsid w:val="00AB06A4"/>
    <w:rsid w:val="00AB357F"/>
    <w:rsid w:val="00AB52C3"/>
    <w:rsid w:val="00AB5E72"/>
    <w:rsid w:val="00AB66DB"/>
    <w:rsid w:val="00AB6DDF"/>
    <w:rsid w:val="00AC0742"/>
    <w:rsid w:val="00AC0BF0"/>
    <w:rsid w:val="00AC2AA6"/>
    <w:rsid w:val="00AC33F5"/>
    <w:rsid w:val="00AD3E3F"/>
    <w:rsid w:val="00AD4326"/>
    <w:rsid w:val="00AD4335"/>
    <w:rsid w:val="00AD6423"/>
    <w:rsid w:val="00AD73C1"/>
    <w:rsid w:val="00AD7D8B"/>
    <w:rsid w:val="00AE0DB0"/>
    <w:rsid w:val="00AE50D0"/>
    <w:rsid w:val="00AE76D6"/>
    <w:rsid w:val="00AF0505"/>
    <w:rsid w:val="00AF2933"/>
    <w:rsid w:val="00AF3088"/>
    <w:rsid w:val="00AF5CBA"/>
    <w:rsid w:val="00AF5E77"/>
    <w:rsid w:val="00AF6AF2"/>
    <w:rsid w:val="00B00129"/>
    <w:rsid w:val="00B037F6"/>
    <w:rsid w:val="00B03E3A"/>
    <w:rsid w:val="00B05907"/>
    <w:rsid w:val="00B074EB"/>
    <w:rsid w:val="00B07E87"/>
    <w:rsid w:val="00B10065"/>
    <w:rsid w:val="00B10A08"/>
    <w:rsid w:val="00B23705"/>
    <w:rsid w:val="00B23BF2"/>
    <w:rsid w:val="00B31916"/>
    <w:rsid w:val="00B33522"/>
    <w:rsid w:val="00B34509"/>
    <w:rsid w:val="00B3577D"/>
    <w:rsid w:val="00B3741F"/>
    <w:rsid w:val="00B37FCE"/>
    <w:rsid w:val="00B40E28"/>
    <w:rsid w:val="00B41800"/>
    <w:rsid w:val="00B41914"/>
    <w:rsid w:val="00B420A4"/>
    <w:rsid w:val="00B42867"/>
    <w:rsid w:val="00B4352E"/>
    <w:rsid w:val="00B4457A"/>
    <w:rsid w:val="00B44EB4"/>
    <w:rsid w:val="00B450C4"/>
    <w:rsid w:val="00B45164"/>
    <w:rsid w:val="00B45DF2"/>
    <w:rsid w:val="00B46B41"/>
    <w:rsid w:val="00B504D0"/>
    <w:rsid w:val="00B5070C"/>
    <w:rsid w:val="00B51D56"/>
    <w:rsid w:val="00B5499F"/>
    <w:rsid w:val="00B5530A"/>
    <w:rsid w:val="00B57E31"/>
    <w:rsid w:val="00B60568"/>
    <w:rsid w:val="00B61AE2"/>
    <w:rsid w:val="00B6327D"/>
    <w:rsid w:val="00B74080"/>
    <w:rsid w:val="00B74655"/>
    <w:rsid w:val="00B74ADF"/>
    <w:rsid w:val="00B7523E"/>
    <w:rsid w:val="00B753CF"/>
    <w:rsid w:val="00B7550F"/>
    <w:rsid w:val="00B75E2C"/>
    <w:rsid w:val="00B76020"/>
    <w:rsid w:val="00B7627D"/>
    <w:rsid w:val="00B772D6"/>
    <w:rsid w:val="00B7745E"/>
    <w:rsid w:val="00B77567"/>
    <w:rsid w:val="00B80170"/>
    <w:rsid w:val="00B81F12"/>
    <w:rsid w:val="00B821E7"/>
    <w:rsid w:val="00B857F9"/>
    <w:rsid w:val="00B86088"/>
    <w:rsid w:val="00B90EDB"/>
    <w:rsid w:val="00B9250E"/>
    <w:rsid w:val="00B94B0F"/>
    <w:rsid w:val="00B94E4F"/>
    <w:rsid w:val="00BA1B77"/>
    <w:rsid w:val="00BA22F3"/>
    <w:rsid w:val="00BA3C61"/>
    <w:rsid w:val="00BA4DF2"/>
    <w:rsid w:val="00BA6E46"/>
    <w:rsid w:val="00BA7246"/>
    <w:rsid w:val="00BB0856"/>
    <w:rsid w:val="00BB140D"/>
    <w:rsid w:val="00BB2DCE"/>
    <w:rsid w:val="00BB43CE"/>
    <w:rsid w:val="00BC1273"/>
    <w:rsid w:val="00BC160C"/>
    <w:rsid w:val="00BC3508"/>
    <w:rsid w:val="00BD4088"/>
    <w:rsid w:val="00BE0EF3"/>
    <w:rsid w:val="00BE1BA1"/>
    <w:rsid w:val="00BE33C6"/>
    <w:rsid w:val="00BE35C1"/>
    <w:rsid w:val="00BE3C14"/>
    <w:rsid w:val="00BE4CD1"/>
    <w:rsid w:val="00BF3C2F"/>
    <w:rsid w:val="00BF4421"/>
    <w:rsid w:val="00C00824"/>
    <w:rsid w:val="00C008BA"/>
    <w:rsid w:val="00C01262"/>
    <w:rsid w:val="00C02544"/>
    <w:rsid w:val="00C030D6"/>
    <w:rsid w:val="00C03FE3"/>
    <w:rsid w:val="00C04E97"/>
    <w:rsid w:val="00C050BC"/>
    <w:rsid w:val="00C062C8"/>
    <w:rsid w:val="00C06D5E"/>
    <w:rsid w:val="00C07551"/>
    <w:rsid w:val="00C10C7E"/>
    <w:rsid w:val="00C1142C"/>
    <w:rsid w:val="00C1219E"/>
    <w:rsid w:val="00C21D61"/>
    <w:rsid w:val="00C2400B"/>
    <w:rsid w:val="00C240C2"/>
    <w:rsid w:val="00C24348"/>
    <w:rsid w:val="00C25C5A"/>
    <w:rsid w:val="00C26E87"/>
    <w:rsid w:val="00C26F39"/>
    <w:rsid w:val="00C32014"/>
    <w:rsid w:val="00C32114"/>
    <w:rsid w:val="00C32D04"/>
    <w:rsid w:val="00C33EEE"/>
    <w:rsid w:val="00C3557A"/>
    <w:rsid w:val="00C35C3E"/>
    <w:rsid w:val="00C35E66"/>
    <w:rsid w:val="00C35F4A"/>
    <w:rsid w:val="00C45FFE"/>
    <w:rsid w:val="00C46A5D"/>
    <w:rsid w:val="00C51460"/>
    <w:rsid w:val="00C514B4"/>
    <w:rsid w:val="00C51D0C"/>
    <w:rsid w:val="00C550B3"/>
    <w:rsid w:val="00C56833"/>
    <w:rsid w:val="00C56E53"/>
    <w:rsid w:val="00C60AC9"/>
    <w:rsid w:val="00C629C7"/>
    <w:rsid w:val="00C64982"/>
    <w:rsid w:val="00C66C40"/>
    <w:rsid w:val="00C743A6"/>
    <w:rsid w:val="00C747B4"/>
    <w:rsid w:val="00C74AEF"/>
    <w:rsid w:val="00C766A4"/>
    <w:rsid w:val="00C77F34"/>
    <w:rsid w:val="00C80F24"/>
    <w:rsid w:val="00C8171F"/>
    <w:rsid w:val="00C829AC"/>
    <w:rsid w:val="00C83458"/>
    <w:rsid w:val="00C83E56"/>
    <w:rsid w:val="00C87836"/>
    <w:rsid w:val="00C908CF"/>
    <w:rsid w:val="00C90FD3"/>
    <w:rsid w:val="00C95058"/>
    <w:rsid w:val="00C9521B"/>
    <w:rsid w:val="00CA134D"/>
    <w:rsid w:val="00CA3421"/>
    <w:rsid w:val="00CB1071"/>
    <w:rsid w:val="00CB171D"/>
    <w:rsid w:val="00CB317F"/>
    <w:rsid w:val="00CB635A"/>
    <w:rsid w:val="00CB6B45"/>
    <w:rsid w:val="00CB77B2"/>
    <w:rsid w:val="00CC1CFE"/>
    <w:rsid w:val="00CC2FB1"/>
    <w:rsid w:val="00CC358C"/>
    <w:rsid w:val="00CC3F06"/>
    <w:rsid w:val="00CD038F"/>
    <w:rsid w:val="00CD230E"/>
    <w:rsid w:val="00CD2E25"/>
    <w:rsid w:val="00CD2E92"/>
    <w:rsid w:val="00CD36F5"/>
    <w:rsid w:val="00CD6C1C"/>
    <w:rsid w:val="00CD75B8"/>
    <w:rsid w:val="00CE3E8B"/>
    <w:rsid w:val="00CE47D2"/>
    <w:rsid w:val="00CE5127"/>
    <w:rsid w:val="00CE6D8D"/>
    <w:rsid w:val="00CF2230"/>
    <w:rsid w:val="00CF3165"/>
    <w:rsid w:val="00CF3819"/>
    <w:rsid w:val="00CF4CB6"/>
    <w:rsid w:val="00CF69F2"/>
    <w:rsid w:val="00D02AA3"/>
    <w:rsid w:val="00D16BC9"/>
    <w:rsid w:val="00D20034"/>
    <w:rsid w:val="00D210A7"/>
    <w:rsid w:val="00D21BE1"/>
    <w:rsid w:val="00D22E26"/>
    <w:rsid w:val="00D2529E"/>
    <w:rsid w:val="00D3208D"/>
    <w:rsid w:val="00D32C1B"/>
    <w:rsid w:val="00D33F43"/>
    <w:rsid w:val="00D35B3D"/>
    <w:rsid w:val="00D3699F"/>
    <w:rsid w:val="00D43454"/>
    <w:rsid w:val="00D43BEF"/>
    <w:rsid w:val="00D45657"/>
    <w:rsid w:val="00D46BCD"/>
    <w:rsid w:val="00D5193D"/>
    <w:rsid w:val="00D52E46"/>
    <w:rsid w:val="00D57735"/>
    <w:rsid w:val="00D620BA"/>
    <w:rsid w:val="00D62530"/>
    <w:rsid w:val="00D63A5B"/>
    <w:rsid w:val="00D65CEF"/>
    <w:rsid w:val="00D66097"/>
    <w:rsid w:val="00D709B7"/>
    <w:rsid w:val="00D72B6B"/>
    <w:rsid w:val="00D76DF6"/>
    <w:rsid w:val="00D81C65"/>
    <w:rsid w:val="00D834AB"/>
    <w:rsid w:val="00D84406"/>
    <w:rsid w:val="00D879A4"/>
    <w:rsid w:val="00D92533"/>
    <w:rsid w:val="00D92CB5"/>
    <w:rsid w:val="00DA16E4"/>
    <w:rsid w:val="00DA1D30"/>
    <w:rsid w:val="00DA3470"/>
    <w:rsid w:val="00DA40CF"/>
    <w:rsid w:val="00DA529C"/>
    <w:rsid w:val="00DA5D84"/>
    <w:rsid w:val="00DA730B"/>
    <w:rsid w:val="00DB2F50"/>
    <w:rsid w:val="00DB6C32"/>
    <w:rsid w:val="00DC0E3F"/>
    <w:rsid w:val="00DC278D"/>
    <w:rsid w:val="00DC3625"/>
    <w:rsid w:val="00DC44B8"/>
    <w:rsid w:val="00DC5098"/>
    <w:rsid w:val="00DC5180"/>
    <w:rsid w:val="00DC62D9"/>
    <w:rsid w:val="00DC7967"/>
    <w:rsid w:val="00DC7F2C"/>
    <w:rsid w:val="00DD34BB"/>
    <w:rsid w:val="00DE00E1"/>
    <w:rsid w:val="00DE0CCB"/>
    <w:rsid w:val="00DE4EAA"/>
    <w:rsid w:val="00DE6A1E"/>
    <w:rsid w:val="00DF106B"/>
    <w:rsid w:val="00DF2FE5"/>
    <w:rsid w:val="00DF46FA"/>
    <w:rsid w:val="00DF5923"/>
    <w:rsid w:val="00E00A95"/>
    <w:rsid w:val="00E00D0C"/>
    <w:rsid w:val="00E030B8"/>
    <w:rsid w:val="00E033EA"/>
    <w:rsid w:val="00E041FB"/>
    <w:rsid w:val="00E04A0D"/>
    <w:rsid w:val="00E059B5"/>
    <w:rsid w:val="00E06FE9"/>
    <w:rsid w:val="00E07046"/>
    <w:rsid w:val="00E074AF"/>
    <w:rsid w:val="00E07822"/>
    <w:rsid w:val="00E07880"/>
    <w:rsid w:val="00E14C39"/>
    <w:rsid w:val="00E15DB9"/>
    <w:rsid w:val="00E166DD"/>
    <w:rsid w:val="00E175AA"/>
    <w:rsid w:val="00E2087E"/>
    <w:rsid w:val="00E20DAE"/>
    <w:rsid w:val="00E23A92"/>
    <w:rsid w:val="00E243E8"/>
    <w:rsid w:val="00E30BA1"/>
    <w:rsid w:val="00E319A8"/>
    <w:rsid w:val="00E31C62"/>
    <w:rsid w:val="00E32B32"/>
    <w:rsid w:val="00E33B8C"/>
    <w:rsid w:val="00E35269"/>
    <w:rsid w:val="00E35657"/>
    <w:rsid w:val="00E357E9"/>
    <w:rsid w:val="00E35FB3"/>
    <w:rsid w:val="00E3638E"/>
    <w:rsid w:val="00E37501"/>
    <w:rsid w:val="00E4016E"/>
    <w:rsid w:val="00E509F8"/>
    <w:rsid w:val="00E54351"/>
    <w:rsid w:val="00E549AB"/>
    <w:rsid w:val="00E5616F"/>
    <w:rsid w:val="00E56DB5"/>
    <w:rsid w:val="00E5709B"/>
    <w:rsid w:val="00E6155F"/>
    <w:rsid w:val="00E643B7"/>
    <w:rsid w:val="00E65216"/>
    <w:rsid w:val="00E705DB"/>
    <w:rsid w:val="00E70AD9"/>
    <w:rsid w:val="00E716B6"/>
    <w:rsid w:val="00E727F4"/>
    <w:rsid w:val="00E733D3"/>
    <w:rsid w:val="00E73716"/>
    <w:rsid w:val="00E73A82"/>
    <w:rsid w:val="00E73F5D"/>
    <w:rsid w:val="00E773F5"/>
    <w:rsid w:val="00E82F3C"/>
    <w:rsid w:val="00E82FBB"/>
    <w:rsid w:val="00E85889"/>
    <w:rsid w:val="00E85F30"/>
    <w:rsid w:val="00E8767B"/>
    <w:rsid w:val="00E90AB3"/>
    <w:rsid w:val="00E9253F"/>
    <w:rsid w:val="00E936EE"/>
    <w:rsid w:val="00E94FFB"/>
    <w:rsid w:val="00E954F6"/>
    <w:rsid w:val="00E956F0"/>
    <w:rsid w:val="00E96910"/>
    <w:rsid w:val="00EA33CB"/>
    <w:rsid w:val="00EA438F"/>
    <w:rsid w:val="00EB018E"/>
    <w:rsid w:val="00EB1111"/>
    <w:rsid w:val="00EB1B75"/>
    <w:rsid w:val="00EB1F6A"/>
    <w:rsid w:val="00EB2720"/>
    <w:rsid w:val="00EB2BD4"/>
    <w:rsid w:val="00EB73E3"/>
    <w:rsid w:val="00EB750D"/>
    <w:rsid w:val="00EC56D8"/>
    <w:rsid w:val="00EC61AF"/>
    <w:rsid w:val="00ED1F03"/>
    <w:rsid w:val="00ED39CE"/>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468"/>
    <w:rsid w:val="00F06E5E"/>
    <w:rsid w:val="00F07CA3"/>
    <w:rsid w:val="00F1018C"/>
    <w:rsid w:val="00F13034"/>
    <w:rsid w:val="00F17D62"/>
    <w:rsid w:val="00F22B0E"/>
    <w:rsid w:val="00F26458"/>
    <w:rsid w:val="00F313FB"/>
    <w:rsid w:val="00F32110"/>
    <w:rsid w:val="00F322C2"/>
    <w:rsid w:val="00F33934"/>
    <w:rsid w:val="00F33EA5"/>
    <w:rsid w:val="00F40717"/>
    <w:rsid w:val="00F4191D"/>
    <w:rsid w:val="00F427C6"/>
    <w:rsid w:val="00F435BC"/>
    <w:rsid w:val="00F43D87"/>
    <w:rsid w:val="00F44D73"/>
    <w:rsid w:val="00F46008"/>
    <w:rsid w:val="00F461DD"/>
    <w:rsid w:val="00F51864"/>
    <w:rsid w:val="00F56263"/>
    <w:rsid w:val="00F56FF3"/>
    <w:rsid w:val="00F62A38"/>
    <w:rsid w:val="00F63660"/>
    <w:rsid w:val="00F64BD9"/>
    <w:rsid w:val="00F675F1"/>
    <w:rsid w:val="00F70A60"/>
    <w:rsid w:val="00F70BAE"/>
    <w:rsid w:val="00F72902"/>
    <w:rsid w:val="00F72967"/>
    <w:rsid w:val="00F74187"/>
    <w:rsid w:val="00F743EB"/>
    <w:rsid w:val="00F81F96"/>
    <w:rsid w:val="00F81FF7"/>
    <w:rsid w:val="00F83BDC"/>
    <w:rsid w:val="00F8461D"/>
    <w:rsid w:val="00F8462C"/>
    <w:rsid w:val="00F86AB5"/>
    <w:rsid w:val="00F91D60"/>
    <w:rsid w:val="00F92A73"/>
    <w:rsid w:val="00F93367"/>
    <w:rsid w:val="00F94BFE"/>
    <w:rsid w:val="00F94ED5"/>
    <w:rsid w:val="00F95ED1"/>
    <w:rsid w:val="00F97180"/>
    <w:rsid w:val="00FA0787"/>
    <w:rsid w:val="00FA1FB3"/>
    <w:rsid w:val="00FA5152"/>
    <w:rsid w:val="00FA59F1"/>
    <w:rsid w:val="00FA695B"/>
    <w:rsid w:val="00FA6FCA"/>
    <w:rsid w:val="00FA7161"/>
    <w:rsid w:val="00FB12F1"/>
    <w:rsid w:val="00FB2922"/>
    <w:rsid w:val="00FB2CAD"/>
    <w:rsid w:val="00FB54CE"/>
    <w:rsid w:val="00FB710B"/>
    <w:rsid w:val="00FB7964"/>
    <w:rsid w:val="00FC037D"/>
    <w:rsid w:val="00FC3E6D"/>
    <w:rsid w:val="00FC5DDC"/>
    <w:rsid w:val="00FC7B97"/>
    <w:rsid w:val="00FD022D"/>
    <w:rsid w:val="00FD296A"/>
    <w:rsid w:val="00FD77DB"/>
    <w:rsid w:val="00FD7C6A"/>
    <w:rsid w:val="00FE0014"/>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4"/>
    <w:uiPriority w:val="34"/>
    <w:qFormat/>
    <w:rsid w:val="00FB2CAD"/>
    <w:pPr>
      <w:ind w:firstLineChars="200" w:firstLine="420"/>
    </w:pPr>
  </w:style>
  <w:style w:type="character" w:customStyle="1" w:styleId="Char4">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80638286">
          <w:marLeft w:val="1166"/>
          <w:marRight w:val="0"/>
          <w:marTop w:val="96"/>
          <w:marBottom w:val="0"/>
          <w:divBdr>
            <w:top w:val="none" w:sz="0" w:space="0" w:color="auto"/>
            <w:left w:val="none" w:sz="0" w:space="0" w:color="auto"/>
            <w:bottom w:val="none" w:sz="0" w:space="0" w:color="auto"/>
            <w:right w:val="none" w:sz="0" w:space="0" w:color="auto"/>
          </w:divBdr>
        </w:div>
        <w:div w:id="61606534">
          <w:marLeft w:val="1800"/>
          <w:marRight w:val="0"/>
          <w:marTop w:val="77"/>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88083120">
      <w:bodyDiv w:val="1"/>
      <w:marLeft w:val="0"/>
      <w:marRight w:val="0"/>
      <w:marTop w:val="0"/>
      <w:marBottom w:val="0"/>
      <w:divBdr>
        <w:top w:val="none" w:sz="0" w:space="0" w:color="auto"/>
        <w:left w:val="none" w:sz="0" w:space="0" w:color="auto"/>
        <w:bottom w:val="none" w:sz="0" w:space="0" w:color="auto"/>
        <w:right w:val="none" w:sz="0" w:space="0" w:color="auto"/>
      </w:divBdr>
      <w:divsChild>
        <w:div w:id="985936707">
          <w:marLeft w:val="1800"/>
          <w:marRight w:val="0"/>
          <w:marTop w:val="115"/>
          <w:marBottom w:val="0"/>
          <w:divBdr>
            <w:top w:val="none" w:sz="0" w:space="0" w:color="auto"/>
            <w:left w:val="none" w:sz="0" w:space="0" w:color="auto"/>
            <w:bottom w:val="none" w:sz="0" w:space="0" w:color="auto"/>
            <w:right w:val="none" w:sz="0" w:space="0" w:color="auto"/>
          </w:divBdr>
        </w:div>
      </w:divsChild>
    </w:div>
    <w:div w:id="678315147">
      <w:bodyDiv w:val="1"/>
      <w:marLeft w:val="0"/>
      <w:marRight w:val="0"/>
      <w:marTop w:val="0"/>
      <w:marBottom w:val="0"/>
      <w:divBdr>
        <w:top w:val="none" w:sz="0" w:space="0" w:color="auto"/>
        <w:left w:val="none" w:sz="0" w:space="0" w:color="auto"/>
        <w:bottom w:val="none" w:sz="0" w:space="0" w:color="auto"/>
        <w:right w:val="none" w:sz="0" w:space="0" w:color="auto"/>
      </w:divBdr>
      <w:divsChild>
        <w:div w:id="1127701535">
          <w:marLeft w:val="1800"/>
          <w:marRight w:val="0"/>
          <w:marTop w:val="72"/>
          <w:marBottom w:val="0"/>
          <w:divBdr>
            <w:top w:val="none" w:sz="0" w:space="0" w:color="auto"/>
            <w:left w:val="none" w:sz="0" w:space="0" w:color="auto"/>
            <w:bottom w:val="none" w:sz="0" w:space="0" w:color="auto"/>
            <w:right w:val="none" w:sz="0" w:space="0" w:color="auto"/>
          </w:divBdr>
        </w:div>
      </w:divsChild>
    </w:div>
    <w:div w:id="735208216">
      <w:bodyDiv w:val="1"/>
      <w:marLeft w:val="0"/>
      <w:marRight w:val="0"/>
      <w:marTop w:val="0"/>
      <w:marBottom w:val="0"/>
      <w:divBdr>
        <w:top w:val="none" w:sz="0" w:space="0" w:color="auto"/>
        <w:left w:val="none" w:sz="0" w:space="0" w:color="auto"/>
        <w:bottom w:val="none" w:sz="0" w:space="0" w:color="auto"/>
        <w:right w:val="none" w:sz="0" w:space="0" w:color="auto"/>
      </w:divBdr>
      <w:divsChild>
        <w:div w:id="736711563">
          <w:marLeft w:val="1166"/>
          <w:marRight w:val="0"/>
          <w:marTop w:val="115"/>
          <w:marBottom w:val="0"/>
          <w:divBdr>
            <w:top w:val="none" w:sz="0" w:space="0" w:color="auto"/>
            <w:left w:val="none" w:sz="0" w:space="0" w:color="auto"/>
            <w:bottom w:val="none" w:sz="0" w:space="0" w:color="auto"/>
            <w:right w:val="none" w:sz="0" w:space="0" w:color="auto"/>
          </w:divBdr>
        </w:div>
        <w:div w:id="200947930">
          <w:marLeft w:val="1800"/>
          <w:marRight w:val="0"/>
          <w:marTop w:val="96"/>
          <w:marBottom w:val="0"/>
          <w:divBdr>
            <w:top w:val="none" w:sz="0" w:space="0" w:color="auto"/>
            <w:left w:val="none" w:sz="0" w:space="0" w:color="auto"/>
            <w:bottom w:val="none" w:sz="0" w:space="0" w:color="auto"/>
            <w:right w:val="none" w:sz="0" w:space="0" w:color="auto"/>
          </w:divBdr>
        </w:div>
        <w:div w:id="3170969">
          <w:marLeft w:val="2520"/>
          <w:marRight w:val="0"/>
          <w:marTop w:val="86"/>
          <w:marBottom w:val="0"/>
          <w:divBdr>
            <w:top w:val="none" w:sz="0" w:space="0" w:color="auto"/>
            <w:left w:val="none" w:sz="0" w:space="0" w:color="auto"/>
            <w:bottom w:val="none" w:sz="0" w:space="0" w:color="auto"/>
            <w:right w:val="none" w:sz="0" w:space="0" w:color="auto"/>
          </w:divBdr>
        </w:div>
        <w:div w:id="1922517615">
          <w:marLeft w:val="2520"/>
          <w:marRight w:val="0"/>
          <w:marTop w:val="86"/>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1957176318">
          <w:marLeft w:val="1166"/>
          <w:marRight w:val="0"/>
          <w:marTop w:val="9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354429513">
          <w:marLeft w:val="1800"/>
          <w:marRight w:val="0"/>
          <w:marTop w:val="86"/>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14893896">
      <w:bodyDiv w:val="1"/>
      <w:marLeft w:val="0"/>
      <w:marRight w:val="0"/>
      <w:marTop w:val="0"/>
      <w:marBottom w:val="0"/>
      <w:divBdr>
        <w:top w:val="none" w:sz="0" w:space="0" w:color="auto"/>
        <w:left w:val="none" w:sz="0" w:space="0" w:color="auto"/>
        <w:bottom w:val="none" w:sz="0" w:space="0" w:color="auto"/>
        <w:right w:val="none" w:sz="0" w:space="0" w:color="auto"/>
      </w:divBdr>
      <w:divsChild>
        <w:div w:id="2058435150">
          <w:marLeft w:val="1800"/>
          <w:marRight w:val="0"/>
          <w:marTop w:val="96"/>
          <w:marBottom w:val="0"/>
          <w:divBdr>
            <w:top w:val="none" w:sz="0" w:space="0" w:color="auto"/>
            <w:left w:val="none" w:sz="0" w:space="0" w:color="auto"/>
            <w:bottom w:val="none" w:sz="0" w:space="0" w:color="auto"/>
            <w:right w:val="none" w:sz="0" w:space="0" w:color="auto"/>
          </w:divBdr>
        </w:div>
        <w:div w:id="25103412">
          <w:marLeft w:val="2520"/>
          <w:marRight w:val="0"/>
          <w:marTop w:val="86"/>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945310181">
          <w:marLeft w:val="1166"/>
          <w:marRight w:val="0"/>
          <w:marTop w:val="96"/>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 w:id="15548992">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1739009443">
          <w:marLeft w:val="1166"/>
          <w:marRight w:val="0"/>
          <w:marTop w:val="9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25498337">
      <w:bodyDiv w:val="1"/>
      <w:marLeft w:val="0"/>
      <w:marRight w:val="0"/>
      <w:marTop w:val="0"/>
      <w:marBottom w:val="0"/>
      <w:divBdr>
        <w:top w:val="none" w:sz="0" w:space="0" w:color="auto"/>
        <w:left w:val="none" w:sz="0" w:space="0" w:color="auto"/>
        <w:bottom w:val="none" w:sz="0" w:space="0" w:color="auto"/>
        <w:right w:val="none" w:sz="0" w:space="0" w:color="auto"/>
      </w:divBdr>
      <w:divsChild>
        <w:div w:id="712000440">
          <w:marLeft w:val="1166"/>
          <w:marRight w:val="0"/>
          <w:marTop w:val="91"/>
          <w:marBottom w:val="0"/>
          <w:divBdr>
            <w:top w:val="none" w:sz="0" w:space="0" w:color="auto"/>
            <w:left w:val="none" w:sz="0" w:space="0" w:color="auto"/>
            <w:bottom w:val="none" w:sz="0" w:space="0" w:color="auto"/>
            <w:right w:val="none" w:sz="0" w:space="0" w:color="auto"/>
          </w:divBdr>
        </w:div>
        <w:div w:id="1456679790">
          <w:marLeft w:val="1800"/>
          <w:marRight w:val="0"/>
          <w:marTop w:val="82"/>
          <w:marBottom w:val="0"/>
          <w:divBdr>
            <w:top w:val="none" w:sz="0" w:space="0" w:color="auto"/>
            <w:left w:val="none" w:sz="0" w:space="0" w:color="auto"/>
            <w:bottom w:val="none" w:sz="0" w:space="0" w:color="auto"/>
            <w:right w:val="none" w:sz="0" w:space="0" w:color="auto"/>
          </w:divBdr>
        </w:div>
        <w:div w:id="616720907">
          <w:marLeft w:val="1166"/>
          <w:marRight w:val="0"/>
          <w:marTop w:val="91"/>
          <w:marBottom w:val="0"/>
          <w:divBdr>
            <w:top w:val="none" w:sz="0" w:space="0" w:color="auto"/>
            <w:left w:val="none" w:sz="0" w:space="0" w:color="auto"/>
            <w:bottom w:val="none" w:sz="0" w:space="0" w:color="auto"/>
            <w:right w:val="none" w:sz="0" w:space="0" w:color="auto"/>
          </w:divBdr>
        </w:div>
        <w:div w:id="557210689">
          <w:marLeft w:val="1800"/>
          <w:marRight w:val="0"/>
          <w:marTop w:val="72"/>
          <w:marBottom w:val="0"/>
          <w:divBdr>
            <w:top w:val="none" w:sz="0" w:space="0" w:color="auto"/>
            <w:left w:val="none" w:sz="0" w:space="0" w:color="auto"/>
            <w:bottom w:val="none" w:sz="0" w:space="0" w:color="auto"/>
            <w:right w:val="none" w:sz="0" w:space="0" w:color="auto"/>
          </w:divBdr>
        </w:div>
      </w:divsChild>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1112045499">
          <w:marLeft w:val="1166"/>
          <w:marRight w:val="0"/>
          <w:marTop w:val="9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309671815">
          <w:marLeft w:val="2520"/>
          <w:marRight w:val="0"/>
          <w:marTop w:val="77"/>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sChild>
    </w:div>
    <w:div w:id="1481342471">
      <w:bodyDiv w:val="1"/>
      <w:marLeft w:val="0"/>
      <w:marRight w:val="0"/>
      <w:marTop w:val="0"/>
      <w:marBottom w:val="0"/>
      <w:divBdr>
        <w:top w:val="none" w:sz="0" w:space="0" w:color="auto"/>
        <w:left w:val="none" w:sz="0" w:space="0" w:color="auto"/>
        <w:bottom w:val="none" w:sz="0" w:space="0" w:color="auto"/>
        <w:right w:val="none" w:sz="0" w:space="0" w:color="auto"/>
      </w:divBdr>
      <w:divsChild>
        <w:div w:id="971012592">
          <w:marLeft w:val="1800"/>
          <w:marRight w:val="0"/>
          <w:marTop w:val="86"/>
          <w:marBottom w:val="0"/>
          <w:divBdr>
            <w:top w:val="none" w:sz="0" w:space="0" w:color="auto"/>
            <w:left w:val="none" w:sz="0" w:space="0" w:color="auto"/>
            <w:bottom w:val="none" w:sz="0" w:space="0" w:color="auto"/>
            <w:right w:val="none" w:sz="0" w:space="0" w:color="auto"/>
          </w:divBdr>
        </w:div>
        <w:div w:id="410588216">
          <w:marLeft w:val="2520"/>
          <w:marRight w:val="0"/>
          <w:marTop w:val="77"/>
          <w:marBottom w:val="0"/>
          <w:divBdr>
            <w:top w:val="none" w:sz="0" w:space="0" w:color="auto"/>
            <w:left w:val="none" w:sz="0" w:space="0" w:color="auto"/>
            <w:bottom w:val="none" w:sz="0" w:space="0" w:color="auto"/>
            <w:right w:val="none" w:sz="0" w:space="0" w:color="auto"/>
          </w:divBdr>
        </w:div>
        <w:div w:id="1718771357">
          <w:marLeft w:val="2520"/>
          <w:marRight w:val="0"/>
          <w:marTop w:val="77"/>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667682524">
          <w:marLeft w:val="1166"/>
          <w:marRight w:val="0"/>
          <w:marTop w:val="96"/>
          <w:marBottom w:val="0"/>
          <w:divBdr>
            <w:top w:val="none" w:sz="0" w:space="0" w:color="auto"/>
            <w:left w:val="none" w:sz="0" w:space="0" w:color="auto"/>
            <w:bottom w:val="none" w:sz="0" w:space="0" w:color="auto"/>
            <w:right w:val="none" w:sz="0" w:space="0" w:color="auto"/>
          </w:divBdr>
        </w:div>
        <w:div w:id="251817759">
          <w:marLeft w:val="1800"/>
          <w:marRight w:val="0"/>
          <w:marTop w:val="86"/>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5881848">
      <w:bodyDiv w:val="1"/>
      <w:marLeft w:val="0"/>
      <w:marRight w:val="0"/>
      <w:marTop w:val="0"/>
      <w:marBottom w:val="0"/>
      <w:divBdr>
        <w:top w:val="none" w:sz="0" w:space="0" w:color="auto"/>
        <w:left w:val="none" w:sz="0" w:space="0" w:color="auto"/>
        <w:bottom w:val="none" w:sz="0" w:space="0" w:color="auto"/>
        <w:right w:val="none" w:sz="0" w:space="0" w:color="auto"/>
      </w:divBdr>
      <w:divsChild>
        <w:div w:id="2056007312">
          <w:marLeft w:val="547"/>
          <w:marRight w:val="0"/>
          <w:marTop w:val="115"/>
          <w:marBottom w:val="0"/>
          <w:divBdr>
            <w:top w:val="none" w:sz="0" w:space="0" w:color="auto"/>
            <w:left w:val="none" w:sz="0" w:space="0" w:color="auto"/>
            <w:bottom w:val="none" w:sz="0" w:space="0" w:color="auto"/>
            <w:right w:val="none" w:sz="0" w:space="0" w:color="auto"/>
          </w:divBdr>
        </w:div>
        <w:div w:id="2122071734">
          <w:marLeft w:val="1166"/>
          <w:marRight w:val="0"/>
          <w:marTop w:val="96"/>
          <w:marBottom w:val="0"/>
          <w:divBdr>
            <w:top w:val="none" w:sz="0" w:space="0" w:color="auto"/>
            <w:left w:val="none" w:sz="0" w:space="0" w:color="auto"/>
            <w:bottom w:val="none" w:sz="0" w:space="0" w:color="auto"/>
            <w:right w:val="none" w:sz="0" w:space="0" w:color="auto"/>
          </w:divBdr>
        </w:div>
        <w:div w:id="849680476">
          <w:marLeft w:val="1800"/>
          <w:marRight w:val="0"/>
          <w:marTop w:val="86"/>
          <w:marBottom w:val="0"/>
          <w:divBdr>
            <w:top w:val="none" w:sz="0" w:space="0" w:color="auto"/>
            <w:left w:val="none" w:sz="0" w:space="0" w:color="auto"/>
            <w:bottom w:val="none" w:sz="0" w:space="0" w:color="auto"/>
            <w:right w:val="none" w:sz="0" w:space="0" w:color="auto"/>
          </w:divBdr>
        </w:div>
        <w:div w:id="1343120111">
          <w:marLeft w:val="2520"/>
          <w:marRight w:val="0"/>
          <w:marTop w:val="77"/>
          <w:marBottom w:val="0"/>
          <w:divBdr>
            <w:top w:val="none" w:sz="0" w:space="0" w:color="auto"/>
            <w:left w:val="none" w:sz="0" w:space="0" w:color="auto"/>
            <w:bottom w:val="none" w:sz="0" w:space="0" w:color="auto"/>
            <w:right w:val="none" w:sz="0" w:space="0" w:color="auto"/>
          </w:divBdr>
        </w:div>
        <w:div w:id="966356236">
          <w:marLeft w:val="2520"/>
          <w:marRight w:val="0"/>
          <w:marTop w:val="77"/>
          <w:marBottom w:val="0"/>
          <w:divBdr>
            <w:top w:val="none" w:sz="0" w:space="0" w:color="auto"/>
            <w:left w:val="none" w:sz="0" w:space="0" w:color="auto"/>
            <w:bottom w:val="none" w:sz="0" w:space="0" w:color="auto"/>
            <w:right w:val="none" w:sz="0" w:space="0" w:color="auto"/>
          </w:divBdr>
        </w:div>
        <w:div w:id="649216938">
          <w:marLeft w:val="2520"/>
          <w:marRight w:val="0"/>
          <w:marTop w:val="77"/>
          <w:marBottom w:val="0"/>
          <w:divBdr>
            <w:top w:val="none" w:sz="0" w:space="0" w:color="auto"/>
            <w:left w:val="none" w:sz="0" w:space="0" w:color="auto"/>
            <w:bottom w:val="none" w:sz="0" w:space="0" w:color="auto"/>
            <w:right w:val="none" w:sz="0" w:space="0" w:color="auto"/>
          </w:divBdr>
        </w:div>
        <w:div w:id="127551158">
          <w:marLeft w:val="1800"/>
          <w:marRight w:val="0"/>
          <w:marTop w:val="86"/>
          <w:marBottom w:val="0"/>
          <w:divBdr>
            <w:top w:val="none" w:sz="0" w:space="0" w:color="auto"/>
            <w:left w:val="none" w:sz="0" w:space="0" w:color="auto"/>
            <w:bottom w:val="none" w:sz="0" w:space="0" w:color="auto"/>
            <w:right w:val="none" w:sz="0" w:space="0" w:color="auto"/>
          </w:divBdr>
        </w:div>
        <w:div w:id="1749227745">
          <w:marLeft w:val="2520"/>
          <w:marRight w:val="0"/>
          <w:marTop w:val="77"/>
          <w:marBottom w:val="0"/>
          <w:divBdr>
            <w:top w:val="none" w:sz="0" w:space="0" w:color="auto"/>
            <w:left w:val="none" w:sz="0" w:space="0" w:color="auto"/>
            <w:bottom w:val="none" w:sz="0" w:space="0" w:color="auto"/>
            <w:right w:val="none" w:sz="0" w:space="0" w:color="auto"/>
          </w:divBdr>
        </w:div>
        <w:div w:id="1630286377">
          <w:marLeft w:val="2520"/>
          <w:marRight w:val="0"/>
          <w:marTop w:val="77"/>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1379621451">
          <w:marLeft w:val="1166"/>
          <w:marRight w:val="0"/>
          <w:marTop w:val="96"/>
          <w:marBottom w:val="0"/>
          <w:divBdr>
            <w:top w:val="none" w:sz="0" w:space="0" w:color="auto"/>
            <w:left w:val="none" w:sz="0" w:space="0" w:color="auto"/>
            <w:bottom w:val="none" w:sz="0" w:space="0" w:color="auto"/>
            <w:right w:val="none" w:sz="0" w:space="0" w:color="auto"/>
          </w:divBdr>
        </w:div>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24027618">
      <w:bodyDiv w:val="1"/>
      <w:marLeft w:val="0"/>
      <w:marRight w:val="0"/>
      <w:marTop w:val="0"/>
      <w:marBottom w:val="0"/>
      <w:divBdr>
        <w:top w:val="none" w:sz="0" w:space="0" w:color="auto"/>
        <w:left w:val="none" w:sz="0" w:space="0" w:color="auto"/>
        <w:bottom w:val="none" w:sz="0" w:space="0" w:color="auto"/>
        <w:right w:val="none" w:sz="0" w:space="0" w:color="auto"/>
      </w:divBdr>
      <w:divsChild>
        <w:div w:id="1535078555">
          <w:marLeft w:val="547"/>
          <w:marRight w:val="0"/>
          <w:marTop w:val="115"/>
          <w:marBottom w:val="0"/>
          <w:divBdr>
            <w:top w:val="none" w:sz="0" w:space="0" w:color="auto"/>
            <w:left w:val="none" w:sz="0" w:space="0" w:color="auto"/>
            <w:bottom w:val="none" w:sz="0" w:space="0" w:color="auto"/>
            <w:right w:val="none" w:sz="0" w:space="0" w:color="auto"/>
          </w:divBdr>
        </w:div>
        <w:div w:id="1360745040">
          <w:marLeft w:val="1166"/>
          <w:marRight w:val="0"/>
          <w:marTop w:val="96"/>
          <w:marBottom w:val="0"/>
          <w:divBdr>
            <w:top w:val="none" w:sz="0" w:space="0" w:color="auto"/>
            <w:left w:val="none" w:sz="0" w:space="0" w:color="auto"/>
            <w:bottom w:val="none" w:sz="0" w:space="0" w:color="auto"/>
            <w:right w:val="none" w:sz="0" w:space="0" w:color="auto"/>
          </w:divBdr>
        </w:div>
        <w:div w:id="1584491612">
          <w:marLeft w:val="1800"/>
          <w:marRight w:val="0"/>
          <w:marTop w:val="86"/>
          <w:marBottom w:val="0"/>
          <w:divBdr>
            <w:top w:val="none" w:sz="0" w:space="0" w:color="auto"/>
            <w:left w:val="none" w:sz="0" w:space="0" w:color="auto"/>
            <w:bottom w:val="none" w:sz="0" w:space="0" w:color="auto"/>
            <w:right w:val="none" w:sz="0" w:space="0" w:color="auto"/>
          </w:divBdr>
        </w:div>
        <w:div w:id="1492674010">
          <w:marLeft w:val="2520"/>
          <w:marRight w:val="0"/>
          <w:marTop w:val="77"/>
          <w:marBottom w:val="0"/>
          <w:divBdr>
            <w:top w:val="none" w:sz="0" w:space="0" w:color="auto"/>
            <w:left w:val="none" w:sz="0" w:space="0" w:color="auto"/>
            <w:bottom w:val="none" w:sz="0" w:space="0" w:color="auto"/>
            <w:right w:val="none" w:sz="0" w:space="0" w:color="auto"/>
          </w:divBdr>
        </w:div>
        <w:div w:id="681973915">
          <w:marLeft w:val="2520"/>
          <w:marRight w:val="0"/>
          <w:marTop w:val="77"/>
          <w:marBottom w:val="0"/>
          <w:divBdr>
            <w:top w:val="none" w:sz="0" w:space="0" w:color="auto"/>
            <w:left w:val="none" w:sz="0" w:space="0" w:color="auto"/>
            <w:bottom w:val="none" w:sz="0" w:space="0" w:color="auto"/>
            <w:right w:val="none" w:sz="0" w:space="0" w:color="auto"/>
          </w:divBdr>
        </w:div>
        <w:div w:id="8265283">
          <w:marLeft w:val="2520"/>
          <w:marRight w:val="0"/>
          <w:marTop w:val="77"/>
          <w:marBottom w:val="0"/>
          <w:divBdr>
            <w:top w:val="none" w:sz="0" w:space="0" w:color="auto"/>
            <w:left w:val="none" w:sz="0" w:space="0" w:color="auto"/>
            <w:bottom w:val="none" w:sz="0" w:space="0" w:color="auto"/>
            <w:right w:val="none" w:sz="0" w:space="0" w:color="auto"/>
          </w:divBdr>
        </w:div>
        <w:div w:id="2107723913">
          <w:marLeft w:val="1800"/>
          <w:marRight w:val="0"/>
          <w:marTop w:val="86"/>
          <w:marBottom w:val="0"/>
          <w:divBdr>
            <w:top w:val="none" w:sz="0" w:space="0" w:color="auto"/>
            <w:left w:val="none" w:sz="0" w:space="0" w:color="auto"/>
            <w:bottom w:val="none" w:sz="0" w:space="0" w:color="auto"/>
            <w:right w:val="none" w:sz="0" w:space="0" w:color="auto"/>
          </w:divBdr>
        </w:div>
        <w:div w:id="1890921660">
          <w:marLeft w:val="2520"/>
          <w:marRight w:val="0"/>
          <w:marTop w:val="77"/>
          <w:marBottom w:val="0"/>
          <w:divBdr>
            <w:top w:val="none" w:sz="0" w:space="0" w:color="auto"/>
            <w:left w:val="none" w:sz="0" w:space="0" w:color="auto"/>
            <w:bottom w:val="none" w:sz="0" w:space="0" w:color="auto"/>
            <w:right w:val="none" w:sz="0" w:space="0" w:color="auto"/>
          </w:divBdr>
        </w:div>
        <w:div w:id="495998087">
          <w:marLeft w:val="2520"/>
          <w:marRight w:val="0"/>
          <w:marTop w:val="77"/>
          <w:marBottom w:val="0"/>
          <w:divBdr>
            <w:top w:val="none" w:sz="0" w:space="0" w:color="auto"/>
            <w:left w:val="none" w:sz="0" w:space="0" w:color="auto"/>
            <w:bottom w:val="none" w:sz="0" w:space="0" w:color="auto"/>
            <w:right w:val="none" w:sz="0" w:space="0" w:color="auto"/>
          </w:divBdr>
        </w:div>
      </w:divsChild>
    </w:div>
    <w:div w:id="1958178970">
      <w:bodyDiv w:val="1"/>
      <w:marLeft w:val="0"/>
      <w:marRight w:val="0"/>
      <w:marTop w:val="0"/>
      <w:marBottom w:val="0"/>
      <w:divBdr>
        <w:top w:val="none" w:sz="0" w:space="0" w:color="auto"/>
        <w:left w:val="none" w:sz="0" w:space="0" w:color="auto"/>
        <w:bottom w:val="none" w:sz="0" w:space="0" w:color="auto"/>
        <w:right w:val="none" w:sz="0" w:space="0" w:color="auto"/>
      </w:divBdr>
      <w:divsChild>
        <w:div w:id="1412194258">
          <w:marLeft w:val="2520"/>
          <w:marRight w:val="0"/>
          <w:marTop w:val="86"/>
          <w:marBottom w:val="0"/>
          <w:divBdr>
            <w:top w:val="none" w:sz="0" w:space="0" w:color="auto"/>
            <w:left w:val="none" w:sz="0" w:space="0" w:color="auto"/>
            <w:bottom w:val="none" w:sz="0" w:space="0" w:color="auto"/>
            <w:right w:val="none" w:sz="0" w:space="0" w:color="auto"/>
          </w:divBdr>
        </w:div>
        <w:div w:id="457335131">
          <w:marLeft w:val="2520"/>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FC30D-C0DA-40F5-9846-810375B08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5359</TotalTime>
  <Pages>3</Pages>
  <Words>988</Words>
  <Characters>5638</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327</cp:revision>
  <cp:lastPrinted>2020-04-08T05:49:00Z</cp:lastPrinted>
  <dcterms:created xsi:type="dcterms:W3CDTF">2020-04-08T09:11:00Z</dcterms:created>
  <dcterms:modified xsi:type="dcterms:W3CDTF">2021-04-02T07:27:00Z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